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7728C" w:rsidR="006B053A" w:rsidP="006B053A" w:rsidRDefault="006B053A" w14:paraId="5afb4fe" w14:textId="5afb4fe">
      <w:pPr>
        <w15:collapsed w:val="false"/>
        <w:rPr>
          <w:rFonts w:ascii="Arial" w:hAnsi="Arial" w:cs="Arial"/>
          <w:color w:val="auto"/>
          <w:spacing w:val="8"/>
          <w:sz w:val="24"/>
          <w:szCs w:val="24"/>
        </w:rPr>
      </w:pPr>
      <w:bookmarkStart w:name="_GoBack" w:id="0"/>
      <w:bookmarkEnd w:id="0"/>
      <w:r w:rsidRPr="00E7728C">
        <w:rPr>
          <w:rFonts w:ascii="Arial" w:hAnsi="Arial" w:cs="Arial"/>
          <w:color w:val="auto"/>
          <w:sz w:val="24"/>
          <w:szCs w:val="24"/>
        </w:rPr>
        <w:t xml:space="preserve">   REPUBLIKA HRVATSKA </w:t>
      </w:r>
      <w:r w:rsidRPr="00E7728C">
        <w:rPr>
          <w:rFonts w:ascii="Arial" w:hAnsi="Arial" w:cs="Arial"/>
          <w:color w:val="auto"/>
          <w:sz w:val="24"/>
          <w:szCs w:val="24"/>
        </w:rPr>
        <w:tab/>
      </w:r>
      <w:r w:rsidRPr="00E7728C">
        <w:rPr>
          <w:rFonts w:ascii="Arial" w:hAnsi="Arial" w:cs="Arial"/>
          <w:color w:val="auto"/>
          <w:sz w:val="24"/>
          <w:szCs w:val="24"/>
        </w:rPr>
        <w:tab/>
      </w:r>
      <w:r w:rsidRPr="00E7728C">
        <w:rPr>
          <w:rFonts w:ascii="Arial" w:hAnsi="Arial" w:cs="Arial"/>
          <w:color w:val="auto"/>
          <w:sz w:val="24"/>
          <w:szCs w:val="24"/>
        </w:rPr>
        <w:tab/>
      </w:r>
      <w:r w:rsidRPr="00E7728C">
        <w:rPr>
          <w:rFonts w:ascii="Arial" w:hAnsi="Arial" w:cs="Arial"/>
          <w:color w:val="auto"/>
          <w:sz w:val="24"/>
          <w:szCs w:val="24"/>
        </w:rPr>
        <w:tab/>
      </w:r>
      <w:r w:rsidRPr="00E7728C">
        <w:rPr>
          <w:rFonts w:ascii="Arial" w:hAnsi="Arial" w:cs="Arial"/>
          <w:color w:val="auto"/>
          <w:sz w:val="24"/>
          <w:szCs w:val="24"/>
        </w:rPr>
        <w:tab/>
      </w:r>
      <w:r w:rsidRPr="00E7728C">
        <w:rPr>
          <w:rFonts w:ascii="Arial" w:hAnsi="Arial" w:cs="Arial"/>
          <w:color w:val="auto"/>
          <w:sz w:val="24"/>
          <w:szCs w:val="24"/>
        </w:rPr>
        <w:tab/>
        <w:t xml:space="preserve">       </w:t>
      </w:r>
    </w:p>
    <w:p w:rsidRPr="00E7728C" w:rsidR="006B053A" w:rsidP="006B053A" w:rsidRDefault="006B053A">
      <w:pPr>
        <w:rPr>
          <w:rFonts w:ascii="Arial" w:hAnsi="Arial" w:cs="Arial"/>
          <w:color w:val="auto"/>
          <w:sz w:val="24"/>
          <w:szCs w:val="24"/>
        </w:rPr>
      </w:pPr>
      <w:r w:rsidRPr="00E7728C">
        <w:rPr>
          <w:rFonts w:ascii="Arial" w:hAnsi="Arial" w:cs="Arial"/>
          <w:color w:val="auto"/>
          <w:sz w:val="24"/>
          <w:szCs w:val="24"/>
        </w:rPr>
        <w:t>TRGOVAČKI SUD U PAZINU</w:t>
      </w:r>
    </w:p>
    <w:p w:rsidRPr="00E7728C" w:rsidR="008E72BF" w:rsidP="006B053A" w:rsidRDefault="006B053A">
      <w:pPr>
        <w:ind w:left="2124" w:firstLine="708"/>
        <w:rPr>
          <w:rFonts w:ascii="Arial" w:hAnsi="Arial" w:cs="Arial"/>
          <w:color w:val="auto"/>
          <w:sz w:val="24"/>
          <w:szCs w:val="24"/>
        </w:rPr>
      </w:pPr>
      <w:r w:rsidRPr="00E7728C">
        <w:rPr>
          <w:rFonts w:ascii="Arial" w:hAnsi="Arial" w:cs="Arial"/>
          <w:color w:val="auto"/>
          <w:sz w:val="24"/>
          <w:szCs w:val="24"/>
        </w:rPr>
        <w:t xml:space="preserve">                                              </w:t>
      </w:r>
      <w:r w:rsidRPr="00E7728C">
        <w:rPr>
          <w:rFonts w:ascii="Arial" w:hAnsi="Arial" w:cs="Arial"/>
          <w:color w:val="auto"/>
          <w:sz w:val="24"/>
          <w:szCs w:val="24"/>
        </w:rPr>
        <w:tab/>
      </w:r>
      <w:r w:rsidRPr="00E7728C">
        <w:rPr>
          <w:rFonts w:ascii="Arial" w:hAnsi="Arial" w:cs="Arial"/>
          <w:color w:val="auto"/>
          <w:sz w:val="24"/>
          <w:szCs w:val="24"/>
        </w:rPr>
        <w:tab/>
      </w:r>
    </w:p>
    <w:p w:rsidRPr="00E7728C" w:rsidR="006B053A" w:rsidP="008E72BF" w:rsidRDefault="00CC3077">
      <w:pPr>
        <w:ind w:left="6372" w:firstLine="708"/>
        <w:rPr>
          <w:rFonts w:ascii="Arial" w:hAnsi="Arial" w:cs="Arial"/>
          <w:color w:val="auto"/>
          <w:sz w:val="24"/>
          <w:szCs w:val="24"/>
        </w:rPr>
      </w:pPr>
      <w:r w:rsidRPr="00E7728C">
        <w:rPr>
          <w:rFonts w:ascii="Arial" w:hAnsi="Arial" w:cs="Arial"/>
          <w:color w:val="auto"/>
          <w:sz w:val="24"/>
          <w:szCs w:val="24"/>
        </w:rPr>
        <w:t xml:space="preserve">  </w:t>
      </w:r>
      <w:r w:rsidRPr="00E7728C" w:rsidR="006B053A">
        <w:rPr>
          <w:rFonts w:ascii="Arial" w:hAnsi="Arial" w:cs="Arial"/>
          <w:color w:val="auto"/>
          <w:sz w:val="24"/>
          <w:szCs w:val="24"/>
        </w:rPr>
        <w:t>1 St-</w:t>
      </w:r>
      <w:r w:rsidRPr="00E7728C" w:rsidR="005C2C28">
        <w:rPr>
          <w:rFonts w:ascii="Arial" w:hAnsi="Arial" w:cs="Arial"/>
          <w:color w:val="auto"/>
          <w:sz w:val="24"/>
          <w:szCs w:val="24"/>
        </w:rPr>
        <w:t>95</w:t>
      </w:r>
      <w:r w:rsidRPr="00E7728C" w:rsidR="00B2260F">
        <w:rPr>
          <w:rFonts w:ascii="Arial" w:hAnsi="Arial" w:cs="Arial"/>
          <w:color w:val="auto"/>
          <w:sz w:val="24"/>
          <w:szCs w:val="24"/>
        </w:rPr>
        <w:t>/201</w:t>
      </w:r>
      <w:r w:rsidRPr="00E7728C" w:rsidR="005C2C28">
        <w:rPr>
          <w:rFonts w:ascii="Arial" w:hAnsi="Arial" w:cs="Arial"/>
          <w:color w:val="auto"/>
          <w:sz w:val="24"/>
          <w:szCs w:val="24"/>
        </w:rPr>
        <w:t>9</w:t>
      </w:r>
      <w:r w:rsidRPr="00E7728C" w:rsidR="00B2260F">
        <w:rPr>
          <w:rFonts w:ascii="Arial" w:hAnsi="Arial" w:cs="Arial"/>
          <w:color w:val="auto"/>
          <w:sz w:val="24"/>
          <w:szCs w:val="24"/>
        </w:rPr>
        <w:t>-</w:t>
      </w:r>
      <w:r w:rsidRPr="00E7728C" w:rsidR="005B019E">
        <w:rPr>
          <w:rFonts w:ascii="Arial" w:hAnsi="Arial" w:cs="Arial"/>
          <w:color w:val="auto"/>
          <w:sz w:val="24"/>
          <w:szCs w:val="24"/>
        </w:rPr>
        <w:t>539</w:t>
      </w:r>
    </w:p>
    <w:p w:rsidRPr="00E7728C" w:rsidR="006B053A" w:rsidP="006B053A" w:rsidRDefault="006B053A">
      <w:pPr>
        <w:ind w:left="2124" w:firstLine="708"/>
        <w:rPr>
          <w:rFonts w:ascii="Arial" w:hAnsi="Arial" w:cs="Arial"/>
          <w:color w:val="auto"/>
          <w:sz w:val="24"/>
          <w:szCs w:val="24"/>
        </w:rPr>
      </w:pPr>
    </w:p>
    <w:p w:rsidRPr="00E7728C" w:rsidR="006B053A" w:rsidP="006B053A" w:rsidRDefault="006B053A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E7728C">
        <w:rPr>
          <w:rFonts w:ascii="Arial" w:hAnsi="Arial" w:cs="Arial"/>
          <w:color w:val="auto"/>
          <w:sz w:val="24"/>
          <w:szCs w:val="24"/>
        </w:rPr>
        <w:t>ZAPISNIK</w:t>
      </w:r>
    </w:p>
    <w:p w:rsidRPr="00E7728C" w:rsidR="006B053A" w:rsidP="006B053A" w:rsidRDefault="006B053A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E7728C">
        <w:rPr>
          <w:rFonts w:ascii="Arial" w:hAnsi="Arial" w:cs="Arial"/>
          <w:color w:val="auto"/>
          <w:sz w:val="24"/>
          <w:szCs w:val="24"/>
        </w:rPr>
        <w:t xml:space="preserve">od </w:t>
      </w:r>
      <w:r w:rsidRPr="00E7728C" w:rsidR="005B019E">
        <w:rPr>
          <w:rFonts w:ascii="Arial" w:hAnsi="Arial" w:cs="Arial"/>
          <w:color w:val="auto"/>
          <w:sz w:val="24"/>
          <w:szCs w:val="24"/>
        </w:rPr>
        <w:t>23. srpnja</w:t>
      </w:r>
      <w:r w:rsidRPr="00E7728C" w:rsidR="00B33B42">
        <w:rPr>
          <w:rFonts w:ascii="Arial" w:hAnsi="Arial" w:cs="Arial"/>
          <w:color w:val="auto"/>
          <w:sz w:val="24"/>
          <w:szCs w:val="24"/>
        </w:rPr>
        <w:t xml:space="preserve"> 2021.</w:t>
      </w:r>
      <w:r w:rsidRPr="00E7728C" w:rsidR="00873014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E7728C" w:rsidR="006B053A" w:rsidP="006B053A" w:rsidRDefault="006B053A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E7728C" w:rsidR="001D5490" w:rsidP="009436D3" w:rsidRDefault="005C2C28">
      <w:pPr>
        <w:jc w:val="center"/>
        <w:rPr>
          <w:rFonts w:ascii="Arial" w:hAnsi="Arial" w:cs="Arial"/>
          <w:bCs/>
          <w:sz w:val="24"/>
          <w:szCs w:val="24"/>
        </w:rPr>
      </w:pPr>
      <w:r w:rsidRPr="00E7728C">
        <w:rPr>
          <w:rFonts w:ascii="Arial" w:hAnsi="Arial" w:cs="Arial"/>
          <w:color w:val="auto"/>
          <w:sz w:val="24"/>
          <w:szCs w:val="24"/>
        </w:rPr>
        <w:t>O</w:t>
      </w:r>
      <w:r w:rsidRPr="00E7728C" w:rsidR="006B053A">
        <w:rPr>
          <w:rFonts w:ascii="Arial" w:hAnsi="Arial" w:cs="Arial"/>
          <w:color w:val="auto"/>
          <w:sz w:val="24"/>
          <w:szCs w:val="24"/>
        </w:rPr>
        <w:t xml:space="preserve"> održanoj sjednici Skupštine vjerovnika stečajnog dužnika </w:t>
      </w:r>
      <w:r w:rsidRPr="00E7728C">
        <w:rPr>
          <w:rFonts w:ascii="Arial" w:hAnsi="Arial" w:cs="Arial"/>
          <w:bCs/>
          <w:sz w:val="24"/>
          <w:szCs w:val="24"/>
        </w:rPr>
        <w:t>ULJANIK d.d. u stečaju, Pula, Flaciusova 1, OIB: 56243843109</w:t>
      </w:r>
    </w:p>
    <w:p w:rsidRPr="00E7728C" w:rsidR="009436D3" w:rsidP="009436D3" w:rsidRDefault="009436D3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E7728C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E7728C">
        <w:rPr>
          <w:rFonts w:ascii="Arial" w:hAnsi="Arial" w:cs="Arial"/>
          <w:color w:val="auto"/>
          <w:sz w:val="24"/>
          <w:szCs w:val="24"/>
        </w:rPr>
        <w:t>OD SUDA NAZOČNI:</w:t>
      </w:r>
    </w:p>
    <w:p w:rsidRPr="00E7728C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E7728C">
        <w:rPr>
          <w:rFonts w:ascii="Arial" w:hAnsi="Arial" w:cs="Arial"/>
          <w:color w:val="auto"/>
          <w:sz w:val="24"/>
          <w:szCs w:val="24"/>
        </w:rPr>
        <w:t xml:space="preserve">Damir Rabar, stečajni sudac </w:t>
      </w:r>
    </w:p>
    <w:p w:rsidRPr="00E7728C" w:rsidR="006B053A" w:rsidP="006B053A" w:rsidRDefault="00664E03">
      <w:pPr>
        <w:jc w:val="both"/>
        <w:rPr>
          <w:rFonts w:ascii="Arial" w:hAnsi="Arial" w:cs="Arial"/>
          <w:color w:val="auto"/>
          <w:sz w:val="24"/>
          <w:szCs w:val="24"/>
        </w:rPr>
      </w:pPr>
      <w:r w:rsidRPr="00E7728C">
        <w:rPr>
          <w:rFonts w:ascii="Arial" w:hAnsi="Arial" w:cs="Arial"/>
          <w:color w:val="auto"/>
          <w:sz w:val="24"/>
          <w:szCs w:val="24"/>
        </w:rPr>
        <w:t>Karin Vicel</w:t>
      </w:r>
      <w:r w:rsidRPr="00E7728C" w:rsidR="006B053A">
        <w:rPr>
          <w:rFonts w:ascii="Arial" w:hAnsi="Arial" w:cs="Arial"/>
          <w:color w:val="auto"/>
          <w:sz w:val="24"/>
          <w:szCs w:val="24"/>
        </w:rPr>
        <w:t>, zapisničar</w:t>
      </w:r>
    </w:p>
    <w:p w:rsidRPr="00E7728C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E7728C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E7728C">
        <w:rPr>
          <w:rFonts w:ascii="Arial" w:hAnsi="Arial" w:cs="Arial"/>
          <w:color w:val="auto"/>
          <w:sz w:val="24"/>
          <w:szCs w:val="24"/>
        </w:rPr>
        <w:t xml:space="preserve">Početak u </w:t>
      </w:r>
      <w:r w:rsidRPr="00E7728C" w:rsidR="005B019E">
        <w:rPr>
          <w:rFonts w:ascii="Arial" w:hAnsi="Arial" w:cs="Arial"/>
          <w:color w:val="auto"/>
          <w:sz w:val="24"/>
          <w:szCs w:val="24"/>
        </w:rPr>
        <w:t>9:30</w:t>
      </w:r>
      <w:r w:rsidRPr="00E7728C">
        <w:rPr>
          <w:rFonts w:ascii="Arial" w:hAnsi="Arial" w:cs="Arial"/>
          <w:color w:val="auto"/>
          <w:sz w:val="24"/>
          <w:szCs w:val="24"/>
        </w:rPr>
        <w:t xml:space="preserve"> sati</w:t>
      </w:r>
    </w:p>
    <w:p w:rsidRPr="00E7728C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E7728C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E7728C">
        <w:rPr>
          <w:rFonts w:ascii="Arial" w:hAnsi="Arial" w:cs="Arial"/>
          <w:color w:val="auto"/>
          <w:sz w:val="24"/>
          <w:szCs w:val="24"/>
        </w:rPr>
        <w:t>Ročište je javno.</w:t>
      </w:r>
    </w:p>
    <w:p w:rsidRPr="00E7728C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E7728C" w:rsidR="006B053A" w:rsidP="006B053A" w:rsidRDefault="006B053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E7728C">
        <w:rPr>
          <w:rFonts w:ascii="Arial" w:hAnsi="Arial" w:cs="Arial"/>
          <w:color w:val="auto"/>
          <w:sz w:val="24"/>
          <w:szCs w:val="24"/>
        </w:rPr>
        <w:t>Utvrđuje se da je pristupi</w:t>
      </w:r>
      <w:r w:rsidRPr="00E7728C" w:rsidR="005C2C28">
        <w:rPr>
          <w:rFonts w:ascii="Arial" w:hAnsi="Arial" w:cs="Arial"/>
          <w:color w:val="auto"/>
          <w:sz w:val="24"/>
          <w:szCs w:val="24"/>
        </w:rPr>
        <w:t>la</w:t>
      </w:r>
      <w:r w:rsidRPr="00E7728C" w:rsidR="009436D3">
        <w:rPr>
          <w:rFonts w:ascii="Arial" w:hAnsi="Arial" w:cs="Arial"/>
          <w:color w:val="auto"/>
          <w:sz w:val="24"/>
          <w:szCs w:val="24"/>
        </w:rPr>
        <w:t xml:space="preserve"> stečajn</w:t>
      </w:r>
      <w:r w:rsidRPr="00E7728C" w:rsidR="005C2C28">
        <w:rPr>
          <w:rFonts w:ascii="Arial" w:hAnsi="Arial" w:cs="Arial"/>
          <w:color w:val="auto"/>
          <w:sz w:val="24"/>
          <w:szCs w:val="24"/>
        </w:rPr>
        <w:t>a</w:t>
      </w:r>
      <w:r w:rsidRPr="00E7728C">
        <w:rPr>
          <w:rFonts w:ascii="Arial" w:hAnsi="Arial" w:cs="Arial"/>
          <w:color w:val="auto"/>
          <w:sz w:val="24"/>
          <w:szCs w:val="24"/>
        </w:rPr>
        <w:t xml:space="preserve"> upravitelj</w:t>
      </w:r>
      <w:r w:rsidRPr="00E7728C" w:rsidR="005C2C28">
        <w:rPr>
          <w:rFonts w:ascii="Arial" w:hAnsi="Arial" w:cs="Arial"/>
          <w:color w:val="auto"/>
          <w:sz w:val="24"/>
          <w:szCs w:val="24"/>
        </w:rPr>
        <w:t>ica</w:t>
      </w:r>
      <w:r w:rsidRPr="00E7728C" w:rsidR="006017BD">
        <w:rPr>
          <w:rFonts w:ascii="Arial" w:hAnsi="Arial" w:cs="Arial"/>
          <w:color w:val="auto"/>
          <w:sz w:val="24"/>
          <w:szCs w:val="24"/>
        </w:rPr>
        <w:t xml:space="preserve"> </w:t>
      </w:r>
      <w:r w:rsidRPr="00E7728C" w:rsidR="005C2C28">
        <w:rPr>
          <w:rFonts w:ascii="Arial" w:hAnsi="Arial" w:cs="Arial"/>
          <w:color w:val="auto"/>
          <w:sz w:val="24"/>
          <w:szCs w:val="24"/>
        </w:rPr>
        <w:t>Marija Ružić</w:t>
      </w:r>
      <w:r w:rsidRPr="00E7728C" w:rsidR="000208E7">
        <w:rPr>
          <w:rFonts w:ascii="Arial" w:hAnsi="Arial" w:cs="Arial"/>
          <w:color w:val="auto"/>
          <w:sz w:val="24"/>
          <w:szCs w:val="24"/>
        </w:rPr>
        <w:t xml:space="preserve"> uz pun. Danijelu Kovačić.</w:t>
      </w:r>
    </w:p>
    <w:p w:rsidRPr="00E7728C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E7728C" w:rsidR="006B053A" w:rsidP="00620879" w:rsidRDefault="006B053A">
      <w:pPr>
        <w:rPr>
          <w:rFonts w:ascii="Arial" w:hAnsi="Arial" w:cs="Arial"/>
          <w:sz w:val="24"/>
          <w:szCs w:val="24"/>
        </w:rPr>
      </w:pPr>
      <w:r w:rsidRPr="00E7728C">
        <w:rPr>
          <w:rFonts w:ascii="Arial" w:hAnsi="Arial" w:cs="Arial"/>
          <w:sz w:val="24"/>
          <w:szCs w:val="24"/>
        </w:rPr>
        <w:tab/>
        <w:t>Utvrđuje se da su pristupili:</w:t>
      </w:r>
    </w:p>
    <w:p w:rsidRPr="00E7728C" w:rsidR="009E7653" w:rsidP="009E7653" w:rsidRDefault="009E7653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E7728C">
        <w:rPr>
          <w:rFonts w:ascii="Arial" w:hAnsi="Arial" w:cs="Arial"/>
          <w:bCs/>
          <w:color w:val="auto"/>
          <w:sz w:val="24"/>
          <w:szCs w:val="24"/>
        </w:rPr>
        <w:t>-</w:t>
      </w:r>
      <w:r w:rsidRPr="00E7728C">
        <w:rPr>
          <w:rFonts w:ascii="Arial" w:hAnsi="Arial" w:cs="Arial"/>
          <w:bCs/>
          <w:color w:val="auto"/>
          <w:sz w:val="24"/>
          <w:szCs w:val="24"/>
        </w:rPr>
        <w:tab/>
        <w:t>za vjerovnika Republika Hrvatska, zamjenik  ŽDO u Puli - Pola Željko Perčinlić,</w:t>
      </w:r>
    </w:p>
    <w:p w:rsidRPr="00E7728C" w:rsidR="00C3433F" w:rsidP="009E7653" w:rsidRDefault="00C3433F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E7728C">
        <w:rPr>
          <w:rFonts w:ascii="Arial" w:hAnsi="Arial" w:cs="Arial"/>
          <w:bCs/>
          <w:color w:val="auto"/>
          <w:sz w:val="24"/>
          <w:szCs w:val="24"/>
        </w:rPr>
        <w:t xml:space="preserve">- za vjerovnike AUTOMARINE, SIEM SHYPING, WELLARD, zamj. pun. Leonela Gorgievski, </w:t>
      </w:r>
    </w:p>
    <w:p w:rsidRPr="00E7728C" w:rsidR="009E7653" w:rsidP="009E7653" w:rsidRDefault="009E7653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E7728C">
        <w:rPr>
          <w:rFonts w:ascii="Arial" w:hAnsi="Arial" w:cs="Arial"/>
          <w:bCs/>
          <w:color w:val="auto"/>
          <w:sz w:val="24"/>
          <w:szCs w:val="24"/>
        </w:rPr>
        <w:t>-</w:t>
      </w:r>
      <w:r w:rsidRPr="00E7728C">
        <w:rPr>
          <w:rFonts w:ascii="Arial" w:hAnsi="Arial" w:cs="Arial"/>
          <w:bCs/>
          <w:color w:val="auto"/>
          <w:sz w:val="24"/>
          <w:szCs w:val="24"/>
        </w:rPr>
        <w:tab/>
        <w:t xml:space="preserve">za vjerovnika FORZINA SHIPPING COMPANY, HIGHLINK SHIPPING, I FALCONI ENGINEERING CM S.R.L. zamj. pun. Josip Vlašić, </w:t>
      </w:r>
    </w:p>
    <w:p w:rsidRPr="00E7728C" w:rsidR="00C3433F" w:rsidP="009E7653" w:rsidRDefault="00C3433F">
      <w:pPr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Pr="00E7728C" w:rsidR="006B053A" w:rsidP="006B053A" w:rsidRDefault="006B053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E7728C">
        <w:rPr>
          <w:rFonts w:ascii="Arial" w:hAnsi="Arial" w:cs="Arial"/>
          <w:color w:val="auto"/>
          <w:sz w:val="24"/>
          <w:szCs w:val="24"/>
        </w:rPr>
        <w:t>Utvrđuje se da je za ovu sjednicu Skupštine vjerovnika javno upućen poziv</w:t>
      </w:r>
      <w:r w:rsidRPr="00E7728C" w:rsidR="00CC3077">
        <w:rPr>
          <w:rFonts w:ascii="Arial" w:hAnsi="Arial" w:cs="Arial"/>
          <w:color w:val="auto"/>
          <w:sz w:val="24"/>
          <w:szCs w:val="24"/>
        </w:rPr>
        <w:t xml:space="preserve"> vjerovnicima i objavljen na e-O</w:t>
      </w:r>
      <w:r w:rsidRPr="00E7728C">
        <w:rPr>
          <w:rFonts w:ascii="Arial" w:hAnsi="Arial" w:cs="Arial"/>
          <w:color w:val="auto"/>
          <w:sz w:val="24"/>
          <w:szCs w:val="24"/>
        </w:rPr>
        <w:t xml:space="preserve">glasnoj ploči suda </w:t>
      </w:r>
      <w:r w:rsidRPr="00E7728C" w:rsidR="005B019E">
        <w:rPr>
          <w:rFonts w:ascii="Arial" w:hAnsi="Arial" w:cs="Arial"/>
          <w:color w:val="auto"/>
          <w:sz w:val="24"/>
          <w:szCs w:val="24"/>
        </w:rPr>
        <w:t>2. srpnja</w:t>
      </w:r>
      <w:r w:rsidRPr="00E7728C" w:rsidR="00B33B42">
        <w:rPr>
          <w:rFonts w:ascii="Arial" w:hAnsi="Arial" w:cs="Arial"/>
          <w:color w:val="auto"/>
          <w:sz w:val="24"/>
          <w:szCs w:val="24"/>
        </w:rPr>
        <w:t xml:space="preserve"> 2021.</w:t>
      </w:r>
    </w:p>
    <w:p w:rsidRPr="00E7728C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E7728C" w:rsidR="006B053A" w:rsidP="006B053A" w:rsidRDefault="006B053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E7728C">
        <w:rPr>
          <w:rFonts w:ascii="Arial" w:hAnsi="Arial" w:cs="Arial"/>
          <w:color w:val="auto"/>
          <w:sz w:val="24"/>
          <w:szCs w:val="24"/>
        </w:rPr>
        <w:t>Utvrđuje se da pristupjelim stečajnim vjerovnicima na današnjoj sjednici Skupštine vjerovnika pripada pravo glasa na temelju utvrđenih tražbina, te mogu sudjelovati u glasovanju.</w:t>
      </w:r>
    </w:p>
    <w:p w:rsidRPr="00E7728C" w:rsidR="00131261" w:rsidP="006B053A" w:rsidRDefault="0013126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E7728C" w:rsidR="006B053A" w:rsidP="006B053A" w:rsidRDefault="006B053A">
      <w:pPr>
        <w:ind w:firstLine="360"/>
        <w:jc w:val="both"/>
        <w:rPr>
          <w:rFonts w:ascii="Arial" w:hAnsi="Arial" w:cs="Arial"/>
          <w:color w:val="auto"/>
          <w:sz w:val="24"/>
          <w:szCs w:val="24"/>
          <w:highlight w:val="yellow"/>
        </w:rPr>
      </w:pPr>
      <w:r w:rsidRPr="00E7728C">
        <w:rPr>
          <w:rFonts w:ascii="Arial" w:hAnsi="Arial" w:cs="Arial"/>
          <w:color w:val="auto"/>
          <w:sz w:val="24"/>
          <w:szCs w:val="24"/>
        </w:rPr>
        <w:tab/>
        <w:t xml:space="preserve">Stečajni sudac utvrđuje Dnevni red kako je određen rješenjem od </w:t>
      </w:r>
      <w:r w:rsidRPr="00E7728C" w:rsidR="005B019E">
        <w:rPr>
          <w:rFonts w:ascii="Arial" w:hAnsi="Arial" w:cs="Arial"/>
          <w:color w:val="auto"/>
          <w:sz w:val="24"/>
          <w:szCs w:val="24"/>
        </w:rPr>
        <w:t>2. srpnja</w:t>
      </w:r>
      <w:r w:rsidRPr="00E7728C" w:rsidR="00B33B42">
        <w:rPr>
          <w:rFonts w:ascii="Arial" w:hAnsi="Arial" w:cs="Arial"/>
          <w:color w:val="auto"/>
          <w:sz w:val="24"/>
          <w:szCs w:val="24"/>
        </w:rPr>
        <w:t xml:space="preserve"> 2021. te dopunjen zaključkom 1 St-95/2019-</w:t>
      </w:r>
      <w:r w:rsidRPr="00E7728C" w:rsidR="005B019E">
        <w:rPr>
          <w:rFonts w:ascii="Arial" w:hAnsi="Arial" w:cs="Arial"/>
          <w:color w:val="auto"/>
          <w:sz w:val="24"/>
          <w:szCs w:val="24"/>
        </w:rPr>
        <w:t>536</w:t>
      </w:r>
      <w:r w:rsidRPr="00E7728C" w:rsidR="00B33B42">
        <w:rPr>
          <w:rFonts w:ascii="Arial" w:hAnsi="Arial" w:cs="Arial"/>
          <w:color w:val="auto"/>
          <w:sz w:val="24"/>
          <w:szCs w:val="24"/>
        </w:rPr>
        <w:t xml:space="preserve"> od </w:t>
      </w:r>
      <w:r w:rsidRPr="00E7728C" w:rsidR="005B019E">
        <w:rPr>
          <w:rFonts w:ascii="Arial" w:hAnsi="Arial" w:cs="Arial"/>
          <w:color w:val="auto"/>
          <w:sz w:val="24"/>
          <w:szCs w:val="24"/>
        </w:rPr>
        <w:t>16. srpnja</w:t>
      </w:r>
      <w:r w:rsidRPr="00E7728C" w:rsidR="00B33B42">
        <w:rPr>
          <w:rFonts w:ascii="Arial" w:hAnsi="Arial" w:cs="Arial"/>
          <w:color w:val="auto"/>
          <w:sz w:val="24"/>
          <w:szCs w:val="24"/>
        </w:rPr>
        <w:t xml:space="preserve"> 2021.</w:t>
      </w:r>
    </w:p>
    <w:p w:rsidRPr="00E7728C" w:rsidR="006B053A" w:rsidP="006B053A" w:rsidRDefault="006B053A">
      <w:pPr>
        <w:ind w:firstLine="360"/>
        <w:jc w:val="both"/>
        <w:rPr>
          <w:rFonts w:ascii="Arial" w:hAnsi="Arial" w:cs="Arial"/>
          <w:color w:val="auto"/>
          <w:sz w:val="24"/>
          <w:szCs w:val="24"/>
          <w:highlight w:val="yellow"/>
        </w:rPr>
      </w:pPr>
    </w:p>
    <w:p w:rsidRPr="00E7728C" w:rsidR="005B019E" w:rsidP="005B019E" w:rsidRDefault="005B019E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E7728C">
        <w:rPr>
          <w:rFonts w:ascii="Arial" w:hAnsi="Arial" w:cs="Arial"/>
        </w:rPr>
        <w:t>Odlučivanje o davanju ovlaštenja stečajnoj upraviteljici da sa ADRIADIESEL d.d. Karlovac sklopi Arbitražni sporazum</w:t>
      </w:r>
    </w:p>
    <w:p w:rsidRPr="00E7728C" w:rsidR="005B019E" w:rsidP="005B019E" w:rsidRDefault="005B019E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E7728C">
        <w:rPr>
          <w:rFonts w:ascii="Arial" w:hAnsi="Arial" w:cs="Arial"/>
        </w:rPr>
        <w:t>Odlučivanje o davanju suglasnosti za prodaju 100%-tnog udjela u društvu ULJANIK Standard d.o.o.</w:t>
      </w:r>
    </w:p>
    <w:p w:rsidRPr="00E7728C" w:rsidR="005B019E" w:rsidP="005B019E" w:rsidRDefault="005B019E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E7728C">
        <w:rPr>
          <w:rFonts w:ascii="Arial" w:hAnsi="Arial" w:cs="Arial"/>
          <w:lang w:val="en-US" w:eastAsia="en-US"/>
        </w:rPr>
        <w:t>Odlučivanje o davanju suglasnosti za prodaju 2,06% udjela u društvu ULJANIK Brodogradnja 1856 d.o.o.</w:t>
      </w:r>
    </w:p>
    <w:p w:rsidRPr="00E7728C" w:rsidR="00F6545E" w:rsidP="005B019E" w:rsidRDefault="005B019E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E7728C">
        <w:rPr>
          <w:rFonts w:ascii="Arial" w:hAnsi="Arial" w:cs="Arial"/>
        </w:rPr>
        <w:t>Razno</w:t>
      </w:r>
    </w:p>
    <w:p w:rsidRPr="00E7728C" w:rsidR="005B019E" w:rsidP="005B019E" w:rsidRDefault="005B019E">
      <w:pPr>
        <w:jc w:val="both"/>
        <w:rPr>
          <w:rFonts w:ascii="Arial" w:hAnsi="Arial" w:cs="Arial"/>
          <w:sz w:val="24"/>
          <w:szCs w:val="24"/>
        </w:rPr>
      </w:pPr>
    </w:p>
    <w:p w:rsidRPr="00E7728C" w:rsidR="00E163A3" w:rsidP="00E163A3" w:rsidRDefault="00E163A3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E7728C">
        <w:rPr>
          <w:rFonts w:ascii="Arial" w:hAnsi="Arial" w:cs="Arial"/>
          <w:sz w:val="24"/>
          <w:szCs w:val="24"/>
        </w:rPr>
        <w:t xml:space="preserve">Ad 1) Stečajna upraviteljica ukratko obrazlaže svoje izvješće a odvjetnica Danijela Kovačić prezentira skupštini pojedine odredbe arbitražnog sporazuma. Od onog što </w:t>
      </w:r>
      <w:r w:rsidRPr="00E7728C">
        <w:rPr>
          <w:rFonts w:ascii="Arial" w:hAnsi="Arial" w:cs="Arial"/>
          <w:sz w:val="24"/>
          <w:szCs w:val="24"/>
        </w:rPr>
        <w:lastRenderedPageBreak/>
        <w:t xml:space="preserve">eventualno nije razvidno iz samog sporazuma naglašava kako se istime ne rješavaju u cijelosti svi prijepori među strankama, ali to u konačnici i nije moguće urediti na taj način odnosno urediti jednim arbitražnim sporazumom Za slučaj da se ne prihvati zahtjev Adriadisela iz arbitražnog sporazuma i nadalje postoji potraživanje Uljanika prema Adriadiesu isto je osigurano jamstvima i fiducijarnim vlasništvom na pokretninama Adriadisela. </w:t>
      </w:r>
    </w:p>
    <w:p w:rsidRPr="00E7728C" w:rsidR="00E163A3" w:rsidP="005B019E" w:rsidRDefault="00E163A3">
      <w:pPr>
        <w:jc w:val="both"/>
        <w:rPr>
          <w:rFonts w:ascii="Arial" w:hAnsi="Arial" w:cs="Arial"/>
          <w:sz w:val="24"/>
          <w:szCs w:val="24"/>
        </w:rPr>
      </w:pPr>
    </w:p>
    <w:p w:rsidRPr="00E7728C" w:rsidR="0076666B" w:rsidP="00664E03" w:rsidRDefault="000B6C08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E7728C">
        <w:rPr>
          <w:rFonts w:ascii="Arial" w:hAnsi="Arial" w:cs="Arial"/>
          <w:sz w:val="24"/>
          <w:szCs w:val="24"/>
        </w:rPr>
        <w:t xml:space="preserve">Skupština vjerovnika nakon provedene rasprave donosi slijedeće </w:t>
      </w:r>
    </w:p>
    <w:p w:rsidRPr="00E7728C" w:rsidR="006178C2" w:rsidP="00664E03" w:rsidRDefault="006178C2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E7728C" w:rsidR="0076666B" w:rsidP="00873014" w:rsidRDefault="0076666B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7728C">
        <w:rPr>
          <w:rFonts w:ascii="Arial" w:hAnsi="Arial" w:cs="Arial"/>
          <w:sz w:val="24"/>
          <w:szCs w:val="24"/>
        </w:rPr>
        <w:t>o</w:t>
      </w:r>
      <w:r w:rsidRPr="00E7728C" w:rsidR="00873014">
        <w:rPr>
          <w:rFonts w:ascii="Arial" w:hAnsi="Arial" w:cs="Arial"/>
          <w:sz w:val="24"/>
          <w:szCs w:val="24"/>
        </w:rPr>
        <w:t xml:space="preserve"> </w:t>
      </w:r>
      <w:r w:rsidRPr="00E7728C">
        <w:rPr>
          <w:rFonts w:ascii="Arial" w:hAnsi="Arial" w:cs="Arial"/>
          <w:sz w:val="24"/>
          <w:szCs w:val="24"/>
        </w:rPr>
        <w:t>d</w:t>
      </w:r>
      <w:r w:rsidRPr="00E7728C" w:rsidR="00873014">
        <w:rPr>
          <w:rFonts w:ascii="Arial" w:hAnsi="Arial" w:cs="Arial"/>
          <w:sz w:val="24"/>
          <w:szCs w:val="24"/>
        </w:rPr>
        <w:t xml:space="preserve"> </w:t>
      </w:r>
      <w:r w:rsidRPr="00E7728C">
        <w:rPr>
          <w:rFonts w:ascii="Arial" w:hAnsi="Arial" w:cs="Arial"/>
          <w:sz w:val="24"/>
          <w:szCs w:val="24"/>
        </w:rPr>
        <w:t>l</w:t>
      </w:r>
      <w:r w:rsidRPr="00E7728C" w:rsidR="00873014">
        <w:rPr>
          <w:rFonts w:ascii="Arial" w:hAnsi="Arial" w:cs="Arial"/>
          <w:sz w:val="24"/>
          <w:szCs w:val="24"/>
        </w:rPr>
        <w:t xml:space="preserve"> </w:t>
      </w:r>
      <w:r w:rsidRPr="00E7728C">
        <w:rPr>
          <w:rFonts w:ascii="Arial" w:hAnsi="Arial" w:cs="Arial"/>
          <w:sz w:val="24"/>
          <w:szCs w:val="24"/>
        </w:rPr>
        <w:t>u</w:t>
      </w:r>
      <w:r w:rsidRPr="00E7728C" w:rsidR="00873014">
        <w:rPr>
          <w:rFonts w:ascii="Arial" w:hAnsi="Arial" w:cs="Arial"/>
          <w:sz w:val="24"/>
          <w:szCs w:val="24"/>
        </w:rPr>
        <w:t xml:space="preserve"> </w:t>
      </w:r>
      <w:r w:rsidRPr="00E7728C">
        <w:rPr>
          <w:rFonts w:ascii="Arial" w:hAnsi="Arial" w:cs="Arial"/>
          <w:sz w:val="24"/>
          <w:szCs w:val="24"/>
        </w:rPr>
        <w:t>k</w:t>
      </w:r>
      <w:r w:rsidRPr="00E7728C" w:rsidR="00873014">
        <w:rPr>
          <w:rFonts w:ascii="Arial" w:hAnsi="Arial" w:cs="Arial"/>
          <w:sz w:val="24"/>
          <w:szCs w:val="24"/>
        </w:rPr>
        <w:t xml:space="preserve"> </w:t>
      </w:r>
      <w:r w:rsidRPr="00E7728C">
        <w:rPr>
          <w:rFonts w:ascii="Arial" w:hAnsi="Arial" w:cs="Arial"/>
          <w:sz w:val="24"/>
          <w:szCs w:val="24"/>
        </w:rPr>
        <w:t>e</w:t>
      </w:r>
    </w:p>
    <w:p w:rsidRPr="00E7728C" w:rsidR="0076666B" w:rsidP="00664E03" w:rsidRDefault="0076666B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E7728C" w:rsidR="00E163A3" w:rsidP="00E163A3" w:rsidRDefault="00E163A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7728C">
        <w:rPr>
          <w:rFonts w:ascii="Arial" w:hAnsi="Arial" w:cs="Arial"/>
          <w:sz w:val="24"/>
          <w:szCs w:val="24"/>
        </w:rPr>
        <w:t>„Daje se ovlaštenje stečajnoj upraviteljici da sa ADRIADIESEL d.d. Karlovac sklopi Arbitražni sporazum“</w:t>
      </w:r>
    </w:p>
    <w:p w:rsidRPr="00E7728C" w:rsidR="00E163A3" w:rsidP="00E163A3" w:rsidRDefault="00E163A3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E7728C" w:rsidR="00E163A3" w:rsidP="00E163A3" w:rsidRDefault="009A493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7728C">
        <w:rPr>
          <w:rFonts w:ascii="Arial" w:hAnsi="Arial" w:cs="Arial"/>
          <w:sz w:val="24"/>
          <w:szCs w:val="24"/>
        </w:rPr>
        <w:t>Obzirom da je u odnosu na prijedlog glasalo vjerovnika: 98,79 % ZA, 1,21 % SUZDRŽANIH.</w:t>
      </w:r>
    </w:p>
    <w:p w:rsidRPr="00E7728C" w:rsidR="009A4935" w:rsidP="00E163A3" w:rsidRDefault="009A4935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E7728C" w:rsidR="009A4935" w:rsidP="00E163A3" w:rsidRDefault="009A493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7728C">
        <w:rPr>
          <w:rFonts w:ascii="Arial" w:hAnsi="Arial" w:cs="Arial"/>
          <w:sz w:val="24"/>
          <w:szCs w:val="24"/>
        </w:rPr>
        <w:t xml:space="preserve">Ad 2) Stečajna upraviteljica ističe kako je u tri navrata objavljena prodaja poslovnog udjela društva u društvu Uljanik standard d.o.o. u procijenjenoj vrijednosti tog poslovnog udjela, ali zainteresiranih nije bilo. Nadalje, nakon toga nije bilo interesa ni za prodaju po 85% vrijednosti poslovnog udjela koja prodaja se također objavljivala tri puta. Stoga predlaže da se nastavi sa prodajom predmetnom poslovnog udjela, sada za 75% procijenjene vrijednosti, odnosno po cijeni od 22.127.500,00 kn. </w:t>
      </w:r>
    </w:p>
    <w:p w:rsidRPr="00E7728C" w:rsidR="009A4935" w:rsidP="00E163A3" w:rsidRDefault="009A4935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E7728C" w:rsidR="009A4935" w:rsidP="009A4935" w:rsidRDefault="009A4935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E7728C">
        <w:rPr>
          <w:rFonts w:ascii="Arial" w:hAnsi="Arial" w:cs="Arial"/>
          <w:sz w:val="24"/>
          <w:szCs w:val="24"/>
        </w:rPr>
        <w:t xml:space="preserve">Skupština vjerovnika nakon provedene rasprave donosi slijedeće </w:t>
      </w:r>
    </w:p>
    <w:p w:rsidRPr="00E7728C" w:rsidR="009A4935" w:rsidP="009A4935" w:rsidRDefault="009A4935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E7728C" w:rsidR="009A4935" w:rsidP="009A4935" w:rsidRDefault="009A4935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7728C">
        <w:rPr>
          <w:rFonts w:ascii="Arial" w:hAnsi="Arial" w:cs="Arial"/>
          <w:sz w:val="24"/>
          <w:szCs w:val="24"/>
        </w:rPr>
        <w:t>o d l u k e</w:t>
      </w:r>
    </w:p>
    <w:p w:rsidRPr="00E7728C" w:rsidR="009A4935" w:rsidP="00E163A3" w:rsidRDefault="009A4935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E7728C" w:rsidR="009A4935" w:rsidP="009A4935" w:rsidRDefault="009A493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7728C">
        <w:rPr>
          <w:rFonts w:ascii="Arial" w:hAnsi="Arial" w:cs="Arial"/>
          <w:sz w:val="24"/>
          <w:szCs w:val="24"/>
        </w:rPr>
        <w:t>„Daje se suglasnost za prodaju 100%-tnog udjela u društvu ULJANIK Standard d.o.o.</w:t>
      </w:r>
      <w:r w:rsidRPr="00E7728C">
        <w:rPr>
          <w:sz w:val="24"/>
          <w:szCs w:val="24"/>
        </w:rPr>
        <w:t xml:space="preserve"> </w:t>
      </w:r>
      <w:r w:rsidRPr="00E7728C">
        <w:rPr>
          <w:rFonts w:ascii="Arial" w:hAnsi="Arial" w:cs="Arial"/>
          <w:sz w:val="24"/>
          <w:szCs w:val="24"/>
        </w:rPr>
        <w:t xml:space="preserve">u omjeru od 75% procijenjene vrijednosti, odnosno po cijeni od 22.127.500,00 kn.“ </w:t>
      </w:r>
    </w:p>
    <w:p w:rsidRPr="00E7728C" w:rsidR="009A4935" w:rsidP="009A4935" w:rsidRDefault="009A4935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E7728C" w:rsidR="00E7728C" w:rsidP="00E7728C" w:rsidRDefault="00E7728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7728C">
        <w:rPr>
          <w:rFonts w:ascii="Arial" w:hAnsi="Arial" w:cs="Arial"/>
          <w:sz w:val="24"/>
          <w:szCs w:val="24"/>
        </w:rPr>
        <w:t>Obzirom da je u odnosu na prijedlog glasalo vjerovnika: 98,79 % ZA, 1,21 % SUZDRŽANIH.</w:t>
      </w:r>
    </w:p>
    <w:p w:rsidRPr="00E7728C" w:rsidR="00E7728C" w:rsidP="00E7728C" w:rsidRDefault="00E7728C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43068A" w:rsidP="00E7728C" w:rsidRDefault="00E7728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7728C">
        <w:rPr>
          <w:rFonts w:ascii="Arial" w:hAnsi="Arial" w:cs="Arial"/>
          <w:sz w:val="24"/>
          <w:szCs w:val="24"/>
        </w:rPr>
        <w:t>Ad 3)</w:t>
      </w:r>
      <w:r>
        <w:rPr>
          <w:rFonts w:ascii="Arial" w:hAnsi="Arial" w:cs="Arial"/>
          <w:sz w:val="24"/>
          <w:szCs w:val="24"/>
        </w:rPr>
        <w:t xml:space="preserve"> Odlukom skupštine društva pokretnine u vlasništvu dužnika prenesene su kao temeljni kapital u društvo Uljanik brodogradnja 1856 d.o.o., po procijenjenoj vrijednosti od </w:t>
      </w:r>
      <w:r w:rsidR="0043068A">
        <w:rPr>
          <w:rFonts w:ascii="Arial" w:hAnsi="Arial" w:cs="Arial"/>
          <w:sz w:val="24"/>
          <w:szCs w:val="24"/>
        </w:rPr>
        <w:t xml:space="preserve">5.036.300,00 </w:t>
      </w:r>
      <w:r>
        <w:rPr>
          <w:rFonts w:ascii="Arial" w:hAnsi="Arial" w:cs="Arial"/>
          <w:sz w:val="24"/>
          <w:szCs w:val="24"/>
        </w:rPr>
        <w:t xml:space="preserve">kn, tada je to bio jedini poslovni udio u društvu. U međuvremenu su to društvo dokapitalizirali </w:t>
      </w:r>
      <w:r w:rsidRPr="00E7728C">
        <w:rPr>
          <w:rFonts w:ascii="Arial" w:hAnsi="Arial" w:cs="Arial"/>
          <w:sz w:val="24"/>
          <w:szCs w:val="24"/>
        </w:rPr>
        <w:t>ULJANIK - brodogradnja, strojogradnja, elektroindustrija, oprema, plovidba, trgovina, turizam, d.d. u stečaju, REPUBLIKA H</w:t>
      </w:r>
      <w:r>
        <w:rPr>
          <w:rFonts w:ascii="Arial" w:hAnsi="Arial" w:cs="Arial"/>
          <w:sz w:val="24"/>
          <w:szCs w:val="24"/>
        </w:rPr>
        <w:t xml:space="preserve">RVATSKA MINISTARSTVO FINANCIJA i </w:t>
      </w:r>
      <w:r w:rsidRPr="00E7728C">
        <w:rPr>
          <w:rFonts w:ascii="Arial" w:hAnsi="Arial" w:cs="Arial"/>
          <w:sz w:val="24"/>
          <w:szCs w:val="24"/>
        </w:rPr>
        <w:t xml:space="preserve">UTP - ULJANIK TEHNIČKI PLINOVI Proizvodnja i prodaja tehničkih plinova, </w:t>
      </w:r>
      <w:r>
        <w:rPr>
          <w:rFonts w:ascii="Arial" w:hAnsi="Arial" w:cs="Arial"/>
          <w:sz w:val="24"/>
          <w:szCs w:val="24"/>
        </w:rPr>
        <w:t>d.o.o.</w:t>
      </w:r>
      <w:r w:rsidR="0043068A">
        <w:rPr>
          <w:rFonts w:ascii="Arial" w:hAnsi="Arial" w:cs="Arial"/>
          <w:sz w:val="24"/>
          <w:szCs w:val="24"/>
        </w:rPr>
        <w:t xml:space="preserve">, tako da poslovni udio Uljanika d.d. u stečaju danas iznosi 2,06 %, nominalne vrijednosti 5.036.300,00 kn. </w:t>
      </w:r>
    </w:p>
    <w:p w:rsidR="0043068A" w:rsidP="00E7728C" w:rsidRDefault="0043068A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E7728C" w:rsidP="00E7728C" w:rsidRDefault="0043068A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Stečajna upraviteljica predlaže da se pristupi prodaji ovog poslovnog udjela na način da bi se najprije objavila prodaja po procijenjenoj vrijednosti od 5.036.300,00 kn, te da bi se potom u slučaju neuspješne prodaje cijena spuštala za po 20 % tako da bi na drugoj objavi iznosila 80 % procijenjene vrijednosti, a na trećoj objavi iznosila 60 %. </w:t>
      </w:r>
      <w:r w:rsidR="00E7728C">
        <w:rPr>
          <w:rFonts w:ascii="Arial" w:hAnsi="Arial" w:cs="Arial"/>
          <w:sz w:val="24"/>
          <w:szCs w:val="24"/>
        </w:rPr>
        <w:t xml:space="preserve"> </w:t>
      </w:r>
    </w:p>
    <w:p w:rsidRPr="00E7728C" w:rsidR="00E7728C" w:rsidP="00E7728C" w:rsidRDefault="00E7728C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E7728C">
        <w:rPr>
          <w:rFonts w:ascii="Arial" w:hAnsi="Arial" w:cs="Arial"/>
          <w:sz w:val="24"/>
          <w:szCs w:val="24"/>
        </w:rPr>
        <w:lastRenderedPageBreak/>
        <w:t xml:space="preserve">Skupština vjerovnika nakon provedene rasprave donosi slijedeće </w:t>
      </w:r>
    </w:p>
    <w:p w:rsidRPr="00E7728C" w:rsidR="00E7728C" w:rsidP="00E7728C" w:rsidRDefault="00E7728C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E7728C" w:rsidR="00E7728C" w:rsidP="00E7728C" w:rsidRDefault="00E7728C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7728C">
        <w:rPr>
          <w:rFonts w:ascii="Arial" w:hAnsi="Arial" w:cs="Arial"/>
          <w:sz w:val="24"/>
          <w:szCs w:val="24"/>
        </w:rPr>
        <w:t>o d l u k e</w:t>
      </w:r>
    </w:p>
    <w:p w:rsidRPr="00E7728C" w:rsidR="00E7728C" w:rsidP="00E7728C" w:rsidRDefault="00E7728C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E7728C" w:rsidR="00E7728C" w:rsidP="00E7728C" w:rsidRDefault="00E7728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7728C">
        <w:rPr>
          <w:rFonts w:ascii="Arial" w:hAnsi="Arial" w:cs="Arial"/>
          <w:sz w:val="24"/>
          <w:szCs w:val="24"/>
        </w:rPr>
        <w:t>„</w:t>
      </w:r>
      <w:r>
        <w:rPr>
          <w:rFonts w:ascii="Arial" w:hAnsi="Arial" w:cs="Arial"/>
          <w:sz w:val="24"/>
          <w:szCs w:val="24"/>
        </w:rPr>
        <w:t xml:space="preserve">Daje se </w:t>
      </w:r>
      <w:r w:rsidRPr="00E7728C">
        <w:rPr>
          <w:rFonts w:ascii="Arial" w:hAnsi="Arial" w:cs="Arial"/>
          <w:sz w:val="24"/>
          <w:szCs w:val="24"/>
          <w:lang w:val="en-US" w:eastAsia="en-US"/>
        </w:rPr>
        <w:t>suglasnost za prodaju 2,06% udjela u društvu ULJANIK Brodogradnja 1856 d.o.o.</w:t>
      </w:r>
      <w:r w:rsidR="0043068A">
        <w:rPr>
          <w:rFonts w:ascii="Arial" w:hAnsi="Arial" w:cs="Arial"/>
          <w:sz w:val="24"/>
          <w:szCs w:val="24"/>
          <w:lang w:val="en-US" w:eastAsia="en-US"/>
        </w:rPr>
        <w:t xml:space="preserve"> i to na način da se najprije objavi prodaja po procijenjenoj vrijednosti od </w:t>
      </w:r>
      <w:r w:rsidR="0043068A">
        <w:rPr>
          <w:rFonts w:ascii="Arial" w:hAnsi="Arial" w:cs="Arial"/>
          <w:sz w:val="24"/>
          <w:szCs w:val="24"/>
        </w:rPr>
        <w:t>5.036.300,00 kn, te da se potom u slučaju neuspješne prodaje oglasi prodaja po cijeni koja odgovara 80 % procijenjene vrijednosti, a na trećoj po cijeni koja odgovara 60 % procijenjene vrijednosti.</w:t>
      </w:r>
      <w:r w:rsidRPr="00E7728C">
        <w:rPr>
          <w:rFonts w:ascii="Arial" w:hAnsi="Arial" w:cs="Arial"/>
          <w:sz w:val="24"/>
          <w:szCs w:val="24"/>
        </w:rPr>
        <w:t>“</w:t>
      </w:r>
    </w:p>
    <w:p w:rsidRPr="00E7728C" w:rsidR="00E7728C" w:rsidP="00E7728C" w:rsidRDefault="00E7728C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E7728C" w:rsidP="00E7728C" w:rsidRDefault="00E7728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7728C">
        <w:rPr>
          <w:rFonts w:ascii="Arial" w:hAnsi="Arial" w:cs="Arial"/>
          <w:sz w:val="24"/>
          <w:szCs w:val="24"/>
        </w:rPr>
        <w:t xml:space="preserve">Obzirom da je u odnosu na prijedlog glasalo vjerovnika: </w:t>
      </w:r>
      <w:r w:rsidRPr="0043068A">
        <w:rPr>
          <w:rFonts w:ascii="Arial" w:hAnsi="Arial" w:cs="Arial"/>
          <w:sz w:val="24"/>
          <w:szCs w:val="24"/>
        </w:rPr>
        <w:t>98,79 % ZA, 1,21 % SUZDRŽANIH.</w:t>
      </w:r>
    </w:p>
    <w:p w:rsidR="0043068A" w:rsidP="00E7728C" w:rsidRDefault="0043068A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E7728C" w:rsidR="0043068A" w:rsidP="00E7728C" w:rsidRDefault="0043068A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 4) Na upit zamjenika ŽDO stečajna upraviteljica odgovara kako vezano za sporove sa Uljanik brodogradilištem d.o.o. u stečaju </w:t>
      </w:r>
      <w:r w:rsidR="000F7535">
        <w:rPr>
          <w:rFonts w:ascii="Arial" w:hAnsi="Arial" w:cs="Arial"/>
          <w:sz w:val="24"/>
          <w:szCs w:val="24"/>
        </w:rPr>
        <w:t xml:space="preserve">o sporazumu o vezu brodova i ugovoru o skladištenju postupci mirenja nisu uspjeli te su predmeti ponovno u fazi parničnog postupka. Stoga proizlazi da je mogućnost nagodbe u tim sporovima minimalna. Na depozitu suda se već sada nalazi preko 6.000.000,00 kn a koja bi bila isplaćena Ministarstvu financija kao razlučnom vjerovniku da nema ovih sporova. </w:t>
      </w:r>
    </w:p>
    <w:p w:rsidRPr="00E7728C" w:rsidR="00E7728C" w:rsidP="00E7728C" w:rsidRDefault="00E7728C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E7728C" w:rsidR="00B96C28" w:rsidP="00D04FC3" w:rsidRDefault="00B96C28">
      <w:pPr>
        <w:spacing w:line="240" w:lineRule="atLeast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E7728C" w:rsidR="006B053A" w:rsidP="007604E4" w:rsidRDefault="00B33B42">
      <w:pPr>
        <w:spacing w:line="240" w:lineRule="atLeast"/>
        <w:ind w:left="2832" w:firstLine="708"/>
        <w:rPr>
          <w:rFonts w:ascii="Arial" w:hAnsi="Arial" w:cs="Arial"/>
          <w:color w:val="auto"/>
          <w:sz w:val="24"/>
          <w:szCs w:val="24"/>
        </w:rPr>
      </w:pPr>
      <w:r w:rsidRPr="00E7728C">
        <w:rPr>
          <w:rFonts w:ascii="Arial" w:hAnsi="Arial" w:cs="Arial"/>
          <w:color w:val="auto"/>
          <w:sz w:val="24"/>
          <w:szCs w:val="24"/>
        </w:rPr>
        <w:t xml:space="preserve"> </w:t>
      </w:r>
      <w:r w:rsidRPr="00E7728C" w:rsidR="00D04FC3">
        <w:rPr>
          <w:rFonts w:ascii="Arial" w:hAnsi="Arial" w:cs="Arial"/>
          <w:color w:val="auto"/>
          <w:sz w:val="24"/>
          <w:szCs w:val="24"/>
        </w:rPr>
        <w:t>Dovršeno u</w:t>
      </w:r>
      <w:r w:rsidRPr="00E7728C" w:rsidR="006178C2">
        <w:rPr>
          <w:rFonts w:ascii="Arial" w:hAnsi="Arial" w:cs="Arial"/>
          <w:color w:val="auto"/>
          <w:sz w:val="24"/>
          <w:szCs w:val="24"/>
        </w:rPr>
        <w:t xml:space="preserve"> </w:t>
      </w:r>
      <w:r w:rsidR="000F7535">
        <w:rPr>
          <w:rFonts w:ascii="Arial" w:hAnsi="Arial" w:cs="Arial"/>
          <w:color w:val="auto"/>
          <w:sz w:val="24"/>
          <w:szCs w:val="24"/>
        </w:rPr>
        <w:t xml:space="preserve">10:15 </w:t>
      </w:r>
      <w:r w:rsidRPr="00E7728C" w:rsidR="00664E03">
        <w:rPr>
          <w:rFonts w:ascii="Arial" w:hAnsi="Arial" w:cs="Arial"/>
          <w:color w:val="auto"/>
          <w:sz w:val="24"/>
          <w:szCs w:val="24"/>
        </w:rPr>
        <w:t>sati</w:t>
      </w:r>
    </w:p>
    <w:p w:rsidRPr="00E7728C" w:rsidR="006B053A" w:rsidP="006B053A" w:rsidRDefault="006B053A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E7728C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E7728C" w:rsidR="006B053A" w:rsidP="006B053A" w:rsidRDefault="006B053A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E7728C">
        <w:rPr>
          <w:rFonts w:ascii="Arial" w:hAnsi="Arial" w:cs="Arial"/>
          <w:color w:val="auto"/>
          <w:sz w:val="24"/>
          <w:szCs w:val="24"/>
        </w:rPr>
        <w:t>Stečajni sudac</w:t>
      </w:r>
    </w:p>
    <w:p w:rsidRPr="00E7728C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E7728C" w:rsidR="006B053A" w:rsidP="006B053A" w:rsidRDefault="006B053A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E7728C" w:rsidR="006B053A" w:rsidP="006B053A" w:rsidRDefault="006B053A">
      <w:pPr>
        <w:ind w:left="2832" w:firstLine="708"/>
        <w:jc w:val="center"/>
        <w:rPr>
          <w:rFonts w:ascii="Arial" w:hAnsi="Arial" w:cs="Arial"/>
          <w:color w:val="auto"/>
          <w:sz w:val="24"/>
          <w:szCs w:val="24"/>
        </w:rPr>
      </w:pPr>
      <w:r w:rsidRPr="00E7728C">
        <w:rPr>
          <w:rFonts w:ascii="Arial" w:hAnsi="Arial" w:cs="Arial"/>
          <w:color w:val="auto"/>
          <w:sz w:val="24"/>
          <w:szCs w:val="24"/>
        </w:rPr>
        <w:t>Zapisničar</w:t>
      </w:r>
      <w:r w:rsidRPr="00E7728C">
        <w:rPr>
          <w:rFonts w:ascii="Arial" w:hAnsi="Arial" w:cs="Arial"/>
          <w:color w:val="auto"/>
          <w:sz w:val="24"/>
          <w:szCs w:val="24"/>
        </w:rPr>
        <w:tab/>
        <w:t xml:space="preserve">         </w:t>
      </w:r>
      <w:r w:rsidRPr="00E7728C">
        <w:rPr>
          <w:rFonts w:ascii="Arial" w:hAnsi="Arial" w:cs="Arial"/>
          <w:color w:val="auto"/>
          <w:sz w:val="24"/>
          <w:szCs w:val="24"/>
        </w:rPr>
        <w:tab/>
        <w:t xml:space="preserve"> </w:t>
      </w:r>
      <w:r w:rsidRPr="00E7728C">
        <w:rPr>
          <w:rFonts w:ascii="Arial" w:hAnsi="Arial" w:cs="Arial"/>
          <w:color w:val="auto"/>
          <w:sz w:val="24"/>
          <w:szCs w:val="24"/>
        </w:rPr>
        <w:tab/>
        <w:t>Stečajni upravitelj</w:t>
      </w:r>
    </w:p>
    <w:p w:rsidRPr="00E7728C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E7728C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E7728C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E7728C" w:rsidR="006B053A" w:rsidP="006B053A" w:rsidRDefault="006B053A">
      <w:pPr>
        <w:ind w:left="6372" w:firstLine="708"/>
        <w:rPr>
          <w:rFonts w:ascii="Arial" w:hAnsi="Arial" w:cs="Arial"/>
          <w:color w:val="auto"/>
          <w:sz w:val="24"/>
          <w:szCs w:val="24"/>
        </w:rPr>
      </w:pPr>
      <w:r w:rsidRPr="00E7728C">
        <w:rPr>
          <w:rFonts w:ascii="Arial" w:hAnsi="Arial" w:cs="Arial"/>
          <w:color w:val="auto"/>
          <w:sz w:val="24"/>
          <w:szCs w:val="24"/>
        </w:rPr>
        <w:t>Vjerovnici</w:t>
      </w:r>
    </w:p>
    <w:p w:rsidRPr="00E7728C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E7728C" w:rsidR="00FC0C28" w:rsidP="00FC0C28" w:rsidRDefault="00FC0C28">
      <w:pPr>
        <w:autoSpaceDE w:val="false"/>
        <w:autoSpaceDN w:val="false"/>
        <w:adjustRightInd w:val="false"/>
        <w:rPr>
          <w:rFonts w:ascii="Arial" w:hAnsi="Arial" w:cs="Arial" w:eastAsiaTheme="minorHAnsi"/>
          <w:sz w:val="24"/>
          <w:szCs w:val="24"/>
          <w:lang w:eastAsia="en-US"/>
        </w:rPr>
      </w:pPr>
    </w:p>
    <w:p w:rsidRPr="00E7728C" w:rsidR="00856E3A" w:rsidP="00FC0C28" w:rsidRDefault="00856E3A">
      <w:pPr>
        <w:jc w:val="both"/>
        <w:rPr>
          <w:rFonts w:ascii="Arial" w:hAnsi="Arial" w:cs="Arial"/>
          <w:sz w:val="24"/>
          <w:szCs w:val="24"/>
        </w:rPr>
      </w:pPr>
      <w:r w:rsidRPr="00E7728C">
        <w:rPr>
          <w:rFonts w:ascii="Arial" w:hAnsi="Arial" w:cs="Arial" w:eastAsiaTheme="minorHAnsi"/>
          <w:sz w:val="24"/>
          <w:szCs w:val="24"/>
          <w:lang w:eastAsia="en-US"/>
        </w:rPr>
        <w:t xml:space="preserve"> </w:t>
      </w:r>
    </w:p>
    <w:sectPr w:rsidRPr="00E7728C" w:rsidR="00856E3A" w:rsidSect="008D4BF8">
      <w:headerReference w:type="even" r:id="rId9"/>
      <w:headerReference w:type="default" r:id="rId10"/>
      <w:pgSz w:w="11904" w:h="16834"/>
      <w:pgMar w:top="1417" w:right="1417" w:bottom="1417" w:left="1417" w:header="357" w:footer="357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D5A7B" w:rsidRDefault="00CD5A7B">
      <w:r>
        <w:separator/>
      </w:r>
    </w:p>
  </w:endnote>
  <w:endnote w:type="continuationSeparator" w:id="0">
    <w:p w:rsidR="00CD5A7B" w:rsidRDefault="00CD5A7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D5A7B" w:rsidRDefault="00CD5A7B">
      <w:r>
        <w:separator/>
      </w:r>
    </w:p>
  </w:footnote>
  <w:footnote w:type="continuationSeparator" w:id="0">
    <w:p w:rsidR="00CD5A7B" w:rsidRDefault="00CD5A7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5F10" w:rsidP="008D4BF8" w:rsidRDefault="005B5F1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5F10" w:rsidRDefault="005B5F1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3B42" w:rsidR="005B5F10" w:rsidP="008D4BF8" w:rsidRDefault="005B5F10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B33B42">
      <w:rPr>
        <w:rStyle w:val="Brojstranice"/>
        <w:rFonts w:ascii="Arial" w:hAnsi="Arial" w:cs="Arial"/>
        <w:sz w:val="24"/>
        <w:szCs w:val="24"/>
      </w:rPr>
      <w:fldChar w:fldCharType="begin"/>
    </w:r>
    <w:r w:rsidRPr="00B33B42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B33B42">
      <w:rPr>
        <w:rStyle w:val="Brojstranice"/>
        <w:rFonts w:ascii="Arial" w:hAnsi="Arial" w:cs="Arial"/>
        <w:sz w:val="24"/>
        <w:szCs w:val="24"/>
      </w:rPr>
      <w:fldChar w:fldCharType="separate"/>
    </w:r>
    <w:r w:rsidR="00B11903">
      <w:rPr>
        <w:rStyle w:val="Brojstranice"/>
        <w:rFonts w:ascii="Arial" w:hAnsi="Arial" w:cs="Arial"/>
        <w:noProof/>
        <w:sz w:val="24"/>
        <w:szCs w:val="24"/>
      </w:rPr>
      <w:t>3</w:t>
    </w:r>
    <w:r w:rsidRPr="00B33B42">
      <w:rPr>
        <w:rStyle w:val="Brojstranice"/>
        <w:rFonts w:ascii="Arial" w:hAnsi="Arial" w:cs="Arial"/>
        <w:sz w:val="24"/>
        <w:szCs w:val="24"/>
      </w:rPr>
      <w:fldChar w:fldCharType="end"/>
    </w:r>
  </w:p>
  <w:p w:rsidRPr="00992EF2" w:rsidR="005B5F10" w:rsidP="008D4BF8" w:rsidRDefault="005B5F10">
    <w:pPr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26697"/>
    <w:multiLevelType w:val="hybridMultilevel"/>
    <w:tmpl w:val="5ECE795E"/>
    <w:lvl w:ilvl="0" w:tplc="A98AB36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CB43E9"/>
    <w:multiLevelType w:val="hybridMultilevel"/>
    <w:tmpl w:val="5BAA03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C4DEF"/>
    <w:multiLevelType w:val="hybridMultilevel"/>
    <w:tmpl w:val="591617E0"/>
    <w:lvl w:ilvl="0" w:tplc="52C02268">
      <w:start w:val="1"/>
      <w:numFmt w:val="decimal"/>
      <w:lvlText w:val="%1."/>
      <w:lvlJc w:val="left"/>
      <w:pPr>
        <w:ind w:left="720" w:hanging="360"/>
      </w:pPr>
      <w:rPr>
        <w:rFonts w:hint="default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57693"/>
    <w:multiLevelType w:val="hybridMultilevel"/>
    <w:tmpl w:val="5BAA03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3489C"/>
    <w:multiLevelType w:val="hybridMultilevel"/>
    <w:tmpl w:val="B0DA0AA2"/>
    <w:lvl w:ilvl="0" w:tplc="AD2E55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06E6C"/>
    <w:multiLevelType w:val="hybridMultilevel"/>
    <w:tmpl w:val="591617E0"/>
    <w:lvl w:ilvl="0" w:tplc="52C02268">
      <w:start w:val="1"/>
      <w:numFmt w:val="decimal"/>
      <w:lvlText w:val="%1."/>
      <w:lvlJc w:val="left"/>
      <w:pPr>
        <w:ind w:left="720" w:hanging="360"/>
      </w:pPr>
      <w:rPr>
        <w:rFonts w:hint="default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BB3ECB"/>
    <w:multiLevelType w:val="hybridMultilevel"/>
    <w:tmpl w:val="B3D21C9A"/>
    <w:lvl w:ilvl="0" w:tplc="98708DB4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4E931206"/>
    <w:multiLevelType w:val="hybridMultilevel"/>
    <w:tmpl w:val="263A03F4"/>
    <w:lvl w:ilvl="0" w:tplc="D86E72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F2F772F"/>
    <w:multiLevelType w:val="hybridMultilevel"/>
    <w:tmpl w:val="5582DE1A"/>
    <w:lvl w:ilvl="0" w:tplc="8C32CA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2ED24C0"/>
    <w:multiLevelType w:val="hybridMultilevel"/>
    <w:tmpl w:val="591617E0"/>
    <w:lvl w:ilvl="0" w:tplc="52C02268">
      <w:start w:val="1"/>
      <w:numFmt w:val="decimal"/>
      <w:lvlText w:val="%1."/>
      <w:lvlJc w:val="left"/>
      <w:pPr>
        <w:ind w:left="720" w:hanging="360"/>
      </w:pPr>
      <w:rPr>
        <w:rFonts w:hint="default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1">
    <w:nsid w:val="71FC3272"/>
    <w:multiLevelType w:val="hybridMultilevel"/>
    <w:tmpl w:val="591617E0"/>
    <w:lvl w:ilvl="0" w:tplc="52C02268">
      <w:start w:val="1"/>
      <w:numFmt w:val="decimal"/>
      <w:lvlText w:val="%1."/>
      <w:lvlJc w:val="left"/>
      <w:pPr>
        <w:ind w:left="720" w:hanging="360"/>
      </w:pPr>
      <w:rPr>
        <w:rFonts w:hint="default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307C23"/>
    <w:multiLevelType w:val="hybridMultilevel"/>
    <w:tmpl w:val="69BA699A"/>
    <w:lvl w:ilvl="0" w:tplc="82CAEDAC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6"/>
  </w:num>
  <w:num w:numId="7">
    <w:abstractNumId w:val="12"/>
  </w:num>
  <w:num w:numId="8">
    <w:abstractNumId w:val="4"/>
  </w:num>
  <w:num w:numId="9">
    <w:abstractNumId w:val="7"/>
  </w:num>
  <w:num w:numId="10">
    <w:abstractNumId w:val="5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9"/>
  </w:num>
  <w:num w:numId="15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53A"/>
    <w:rsid w:val="000208E7"/>
    <w:rsid w:val="00032B44"/>
    <w:rsid w:val="00051940"/>
    <w:rsid w:val="00062B51"/>
    <w:rsid w:val="00095D2D"/>
    <w:rsid w:val="000969BA"/>
    <w:rsid w:val="000A05CB"/>
    <w:rsid w:val="000A23EE"/>
    <w:rsid w:val="000A27CC"/>
    <w:rsid w:val="000B5A29"/>
    <w:rsid w:val="000B6C08"/>
    <w:rsid w:val="000F7535"/>
    <w:rsid w:val="00114BB2"/>
    <w:rsid w:val="00131261"/>
    <w:rsid w:val="001337E4"/>
    <w:rsid w:val="00153C57"/>
    <w:rsid w:val="00162018"/>
    <w:rsid w:val="0019284F"/>
    <w:rsid w:val="001D5490"/>
    <w:rsid w:val="001E4C74"/>
    <w:rsid w:val="0024499F"/>
    <w:rsid w:val="00261C96"/>
    <w:rsid w:val="00264D1D"/>
    <w:rsid w:val="002779E2"/>
    <w:rsid w:val="002810F5"/>
    <w:rsid w:val="00292CA1"/>
    <w:rsid w:val="002A4789"/>
    <w:rsid w:val="002A5122"/>
    <w:rsid w:val="002A62EF"/>
    <w:rsid w:val="002B26EA"/>
    <w:rsid w:val="002C4961"/>
    <w:rsid w:val="002E5356"/>
    <w:rsid w:val="00311163"/>
    <w:rsid w:val="003746E8"/>
    <w:rsid w:val="0039423B"/>
    <w:rsid w:val="003E0D7A"/>
    <w:rsid w:val="003E736F"/>
    <w:rsid w:val="00411E11"/>
    <w:rsid w:val="0043068A"/>
    <w:rsid w:val="00445488"/>
    <w:rsid w:val="00445913"/>
    <w:rsid w:val="004D62A6"/>
    <w:rsid w:val="004E0CFE"/>
    <w:rsid w:val="0052312F"/>
    <w:rsid w:val="00560A3D"/>
    <w:rsid w:val="00581BF4"/>
    <w:rsid w:val="005A4532"/>
    <w:rsid w:val="005B019E"/>
    <w:rsid w:val="005B3855"/>
    <w:rsid w:val="005B5F10"/>
    <w:rsid w:val="005C2C28"/>
    <w:rsid w:val="0060149F"/>
    <w:rsid w:val="006017BD"/>
    <w:rsid w:val="006178C2"/>
    <w:rsid w:val="00620879"/>
    <w:rsid w:val="006575F1"/>
    <w:rsid w:val="006578FB"/>
    <w:rsid w:val="00664E03"/>
    <w:rsid w:val="00675C19"/>
    <w:rsid w:val="0069701C"/>
    <w:rsid w:val="006A0B54"/>
    <w:rsid w:val="006B053A"/>
    <w:rsid w:val="006D2D0A"/>
    <w:rsid w:val="007031D8"/>
    <w:rsid w:val="00720FA8"/>
    <w:rsid w:val="007374CF"/>
    <w:rsid w:val="00743021"/>
    <w:rsid w:val="00751104"/>
    <w:rsid w:val="0075210A"/>
    <w:rsid w:val="00753A2E"/>
    <w:rsid w:val="007604E4"/>
    <w:rsid w:val="0076666B"/>
    <w:rsid w:val="007A458D"/>
    <w:rsid w:val="007B2101"/>
    <w:rsid w:val="00803A3C"/>
    <w:rsid w:val="00833AB2"/>
    <w:rsid w:val="00856E3A"/>
    <w:rsid w:val="0086084A"/>
    <w:rsid w:val="00873014"/>
    <w:rsid w:val="008A6FF6"/>
    <w:rsid w:val="008D3B3E"/>
    <w:rsid w:val="008D4BF8"/>
    <w:rsid w:val="008E5E8F"/>
    <w:rsid w:val="008E72BF"/>
    <w:rsid w:val="00943163"/>
    <w:rsid w:val="009436D3"/>
    <w:rsid w:val="009A4935"/>
    <w:rsid w:val="009B358B"/>
    <w:rsid w:val="009B3CA4"/>
    <w:rsid w:val="009B5269"/>
    <w:rsid w:val="009C07B9"/>
    <w:rsid w:val="009C26F6"/>
    <w:rsid w:val="009E7653"/>
    <w:rsid w:val="009F3D8E"/>
    <w:rsid w:val="009F62CE"/>
    <w:rsid w:val="009F69F9"/>
    <w:rsid w:val="00A75C43"/>
    <w:rsid w:val="00A86E4A"/>
    <w:rsid w:val="00B00437"/>
    <w:rsid w:val="00B06677"/>
    <w:rsid w:val="00B11903"/>
    <w:rsid w:val="00B225AF"/>
    <w:rsid w:val="00B2260F"/>
    <w:rsid w:val="00B33B42"/>
    <w:rsid w:val="00B50A18"/>
    <w:rsid w:val="00B52082"/>
    <w:rsid w:val="00B574FC"/>
    <w:rsid w:val="00B57D76"/>
    <w:rsid w:val="00B707EF"/>
    <w:rsid w:val="00B96C28"/>
    <w:rsid w:val="00BD5FCE"/>
    <w:rsid w:val="00C01BC5"/>
    <w:rsid w:val="00C073B9"/>
    <w:rsid w:val="00C21D63"/>
    <w:rsid w:val="00C26D4D"/>
    <w:rsid w:val="00C278CC"/>
    <w:rsid w:val="00C3433F"/>
    <w:rsid w:val="00C35880"/>
    <w:rsid w:val="00CA00C2"/>
    <w:rsid w:val="00CC3077"/>
    <w:rsid w:val="00CD2A4E"/>
    <w:rsid w:val="00CD5A7B"/>
    <w:rsid w:val="00CE49FD"/>
    <w:rsid w:val="00CF5C41"/>
    <w:rsid w:val="00D04FC3"/>
    <w:rsid w:val="00DA6909"/>
    <w:rsid w:val="00DD16B1"/>
    <w:rsid w:val="00DD4B32"/>
    <w:rsid w:val="00E163A3"/>
    <w:rsid w:val="00E17A23"/>
    <w:rsid w:val="00E658E8"/>
    <w:rsid w:val="00E745F5"/>
    <w:rsid w:val="00E7728C"/>
    <w:rsid w:val="00E82C94"/>
    <w:rsid w:val="00EE3092"/>
    <w:rsid w:val="00EE7B97"/>
    <w:rsid w:val="00F53859"/>
    <w:rsid w:val="00F5455F"/>
    <w:rsid w:val="00F6545E"/>
    <w:rsid w:val="00F8008A"/>
    <w:rsid w:val="00FB3317"/>
    <w:rsid w:val="00FB55B4"/>
    <w:rsid w:val="00FB6140"/>
    <w:rsid w:val="00FC0C28"/>
    <w:rsid w:val="00FC37B5"/>
    <w:rsid w:val="00FC63C5"/>
    <w:rsid w:val="00FF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75415B1-EA72-4544-BB17-6ECE328903E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75C43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6B05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B053A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Brojstranice">
    <w:name w:val="page number"/>
    <w:basedOn w:val="Zadanifontodlomka"/>
    <w:rsid w:val="006B053A"/>
  </w:style>
  <w:style w:type="paragraph" w:styleId="Odlomakpopisa">
    <w:name w:val="List Paragraph"/>
    <w:basedOn w:val="Normal"/>
    <w:uiPriority w:val="34"/>
    <w:qFormat/>
    <w:rsid w:val="006B053A"/>
    <w:pPr>
      <w:ind w:left="720"/>
      <w:contextualSpacing/>
    </w:pPr>
    <w:rPr>
      <w:color w:val="auto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DA690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A6909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Bezproreda">
    <w:name w:val="No Spacing"/>
    <w:uiPriority w:val="1"/>
    <w:qFormat/>
    <w:rsid w:val="005C2C28"/>
    <w:pPr>
      <w:spacing w:after="0" w:line="240" w:lineRule="auto"/>
    </w:pPr>
  </w:style>
  <w:style w:type="paragraph" w:styleId="Default" w:customStyle="true">
    <w:name w:val="Default"/>
    <w:rsid w:val="00D04FC3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119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1903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1903"/>
    <w:rPr>
      <w:rFonts w:ascii="Arial" w:hAnsi="Arial" w:cs="Arial"/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1903"/>
    <w:rPr>
      <w:rFonts w:ascii="Arial" w:hAnsi="Arial" w:cs="Arial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1903"/>
    <w:rPr>
      <w:rFonts w:ascii="Arial" w:hAnsi="Arial" w:cs="Arial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5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2143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3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301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803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848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545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23. srpnja 2021.</izvorni_sadrzaj>
    <derivirana_varijabla naziv="DomainObject.StvarniPocetakDatum_1">23. srpnja 2021.</derivirana_varijabla>
  </DomainObject.StvarniPocetakDatum>
  <DomainObject.StvarniZavrsetakDatum>
    <izvorni_sadrzaj>23. srpnja 2021.</izvorni_sadrzaj>
    <derivirana_varijabla naziv="DomainObject.StvarniZavrsetakDatum_1">23. srpnja 2021.</derivirana_varijabla>
  </DomainObject.StvarniZavrsetakDatum>
  <DomainObject.PlaniraniZavrsetakDatum>
    <izvorni_sadrzaj>23. srpnja 2021.</izvorni_sadrzaj>
    <derivirana_varijabla naziv="DomainObject.PlaniraniZavrsetakDatum_1">23. srpnja 2021.</derivirana_varijabla>
  </DomainObject.PlaniraniZavrsetakDatum>
  <DomainObject.PlaniraniPocetakDatum>
    <izvorni_sadrzaj>23. srpnja 2021.</izvorni_sadrzaj>
    <derivirana_varijabla naziv="DomainObject.PlaniraniPocetakDatum_1">23. srpnja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srpnja 2021.</izvorni_sadrzaj>
    <derivirana_varijabla naziv="DomainObject.Zapisnik.DatumKreiranja_1">23.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St-95/2019-539</izvorni_sadrzaj>
    <derivirana_varijabla naziv="DomainObject.Zapisnik.Oznaka_1">St-95/2019-539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2019.</izvorni_sadrzaj>
    <derivirana_varijabla naziv="DomainObject.Predmet.DatumOsnivanja_1">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29.8.19. prileži 30 registratora
-prijave tražbina
27.2.20. procjene vrijednosti brodova</izvorni_sadrzaj>
    <derivirana_varijabla naziv="DomainObject.Predmet.Opis_1">29.8.19. prileži 30 registratora
-prijave tražbina
27.2.20. procjene vrijednosti brodova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St-95/2019</izvorni_sadrzaj>
    <derivirana_varijabla naziv="DomainObject.Predmet.OznakaBroj_1">St-95/2019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zadnji svežanj u pisarnici
7.6.2021. spis je poslan u referadu 1</izvorni_sadrzaj>
    <derivirana_varijabla naziv="DomainObject.Predmet.PrimjedbaSuca_1">samo zadnji svežanj u pisarnici
7.6.2021. spis je poslan u referadu 1</derivirana_varijabla>
  </DomainObject.Predmet.PrimjedbaSuca>
  <DomainObject.Predmet.ProtustrankaFormated>
    <izvorni_sadrzaj>  ULJANIK d.d. PULA</izvorni_sadrzaj>
    <derivirana_varijabla naziv="DomainObject.Predmet.ProtustrankaFormated_1">  ULJANIK d.d. PULA</derivirana_varijabla>
  </DomainObject.Predmet.ProtustrankaFormated>
  <DomainObject.Predmet.ProtustrankaFormatedOIB>
    <izvorni_sadrzaj>  ULJANIK d.d. PULA, OIB 56243843109</izvorni_sadrzaj>
    <derivirana_varijabla naziv="DomainObject.Predmet.ProtustrankaFormatedOIB_1">  ULJANIK d.d. PULA, OIB 56243843109</derivirana_varijabla>
  </DomainObject.Predmet.ProtustrankaFormatedOIB>
  <DomainObject.Predmet.ProtustrankaFormatedWithAdress>
    <izvorni_sadrzaj> ULJANIK d.d. PULA, Flaciusova 1, 52100 Pula</izvorni_sadrzaj>
    <derivirana_varijabla naziv="DomainObject.Predmet.ProtustrankaFormatedWithAdress_1"> ULJANIK d.d. PULA, Flaciusova 1, 52100 Pula</derivirana_varijabla>
  </DomainObject.Predmet.ProtustrankaFormatedWithAdress>
  <DomainObject.Predmet.ProtustrankaFormatedWithAdressOIB>
    <izvorni_sadrzaj> ULJANIK d.d. PULA, OIB 56243843109, Flaciusova 1, 52100 Pula</izvorni_sadrzaj>
    <derivirana_varijabla naziv="DomainObject.Predmet.ProtustrankaFormatedWithAdressOIB_1"> ULJANIK d.d. PULA, OIB 56243843109, Flaciusova 1, 52100 Pula</derivirana_varijabla>
  </DomainObject.Predmet.ProtustrankaFormatedWithAdressOIB>
  <DomainObject.Predmet.ProtustrankaWithAdress>
    <izvorni_sadrzaj>ULJANIK d.d. PULA Flaciusova 1, 52100 Pula</izvorni_sadrzaj>
    <derivirana_varijabla naziv="DomainObject.Predmet.ProtustrankaWithAdress_1">ULJANIK d.d. PULA Flaciusova 1, 52100 Pula</derivirana_varijabla>
  </DomainObject.Predmet.ProtustrankaWithAdress>
  <DomainObject.Predmet.ProtustrankaWithAdressOIB>
    <izvorni_sadrzaj>ULJANIK d.d. PULA, OIB 56243843109, Flaciusova 1, 52100 Pula</izvorni_sadrzaj>
    <derivirana_varijabla naziv="DomainObject.Predmet.ProtustrankaWithAdressOIB_1">ULJANIK d.d. PULA, OIB 56243843109, Flaciusova 1, 52100 Pula</derivirana_varijabla>
  </DomainObject.Predmet.ProtustrankaWithAdressOIB>
  <DomainObject.Predmet.ProtustrankaNazivFormated>
    <izvorni_sadrzaj>ULJANIK d.d. PULA</izvorni_sadrzaj>
    <derivirana_varijabla naziv="DomainObject.Predmet.ProtustrankaNazivFormated_1">ULJANIK d.d. PULA</derivirana_varijabla>
  </DomainObject.Predmet.ProtustrankaNazivFormated>
  <DomainObject.Predmet.ProtustrankaNazivFormatedOIB>
    <izvorni_sadrzaj>ULJANIK d.d. PULA, OIB 56243843109</izvorni_sadrzaj>
    <derivirana_varijabla naziv="DomainObject.Predmet.ProtustrankaNazivFormatedOIB_1">ULJANIK d.d. PULA, OIB 56243843109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28231811.93</izvorni_sadrzaj>
    <derivirana_varijabla naziv="DomainObject.Predmet.TrenutnaVrijednost_1">28231811.93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d.d. PULA</item>
    </izvorni_sadrzaj>
    <derivirana_varijabla naziv="DomainObject.Predmet.ProtuStrankaListFormated_1">
      <item>ULJANIK d.d. PULA</item>
    </derivirana_varijabla>
  </DomainObject.Predmet.ProtuStrankaListFormated>
  <DomainObject.Predmet.ProtuStrankaListFormatedOIB>
    <izvorni_sadrzaj>
      <item>ULJANIK d.d. PULA, OIB 56243843109</item>
    </izvorni_sadrzaj>
    <derivirana_varijabla naziv="DomainObject.Predmet.ProtuStrankaListFormatedOIB_1">
      <item>ULJANIK d.d. PULA, OIB 56243843109</item>
    </derivirana_varijabla>
  </DomainObject.Predmet.ProtuStrankaListFormatedOIB>
  <DomainObject.Predmet.ProtuStrankaListFormatedWithAdress>
    <izvorni_sadrzaj>
      <item>ULJANIK d.d. PULA, Flaciusova 1, 52100 Pula</item>
    </izvorni_sadrzaj>
    <derivirana_varijabla naziv="DomainObject.Predmet.ProtuStrankaListFormatedWithAdress_1">
      <item>ULJANIK d.d. PULA, Flaciusova 1, 52100 Pula</item>
    </derivirana_varijabla>
  </DomainObject.Predmet.ProtuStrankaListFormatedWithAdress>
  <DomainObject.Predmet.ProtuStrankaListFormatedWithAdressOIB>
    <izvorni_sadrzaj>
      <item>ULJANIK d.d. PULA, OIB 56243843109, Flaciusova 1, 52100 Pula</item>
    </izvorni_sadrzaj>
    <derivirana_varijabla naziv="DomainObject.Predmet.ProtuStrankaListFormatedWithAdressOIB_1">
      <item>ULJANIK d.d. PULA, OIB 56243843109, Flaciusova 1, 52100 Pula</item>
    </derivirana_varijabla>
  </DomainObject.Predmet.ProtuStrankaListFormatedWithAdressOIB>
  <DomainObject.Predmet.ProtuStrankaListNazivFormated>
    <izvorni_sadrzaj>
      <item>ULJANIK d.d. PULA</item>
    </izvorni_sadrzaj>
    <derivirana_varijabla naziv="DomainObject.Predmet.ProtuStrankaListNazivFormated_1">
      <item>ULJANIK d.d. PULA</item>
    </derivirana_varijabla>
  </DomainObject.Predmet.ProtuStrankaListNazivFormated>
  <DomainObject.Predmet.ProtuStrankaListNazivFormatedOIB>
    <izvorni_sadrzaj>
      <item>ULJANIK d.d. PULA, OIB 56243843109</item>
    </izvorni_sadrzaj>
    <derivirana_varijabla naziv="DomainObject.Predmet.ProtuStrankaListNazivFormatedOIB_1">
      <item>ULJANIK d.d. PULA, OIB 56243843109</item>
    </derivirana_varijabla>
  </DomainObject.Predmet.ProtuStrankaListNazivFormatedOIB>
  <DomainObject.Predmet.OstaliListFormated>
    <izvorni_sadrzaj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  <item>Gordan Stanković</item>
      <item>Miran Maćešić</item>
    </izvorni_sadrzaj>
    <derivirana_varijabla naziv="DomainObject.Predmet.OstaliListFormated_1"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  <item>Gordan Stanković</item>
      <item>Miran Maćešić</item>
    </derivirana_varijabla>
  </DomainObject.Predmet.OstaliListFormated>
  <DomainObject.Predmet.OstaliListFormatedOIB>
    <izvorni_sadrzaj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  <item>Lana Dodig, OIB 64872456785</item>
      <item>Ivica Škunca, OIB 98326135250</item>
      <item>Ivan Stanko Maleš, OIB 74447134205</item>
      <item>Loris Rak, OIB 81830822007</item>
      <item>Gordan Stanković, OIB 50227599306</item>
      <item>Miran Maćešić, OIB 55525855422</item>
    </izvorni_sadrzaj>
    <derivirana_varijabla naziv="DomainObject.Predmet.OstaliListFormatedOIB_1"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  <item>Lana Dodig, OIB 64872456785</item>
      <item>Ivica Škunca, OIB 98326135250</item>
      <item>Ivan Stanko Maleš, OIB 74447134205</item>
      <item>Loris Rak, OIB 81830822007</item>
      <item>Gordan Stanković, OIB 50227599306</item>
      <item>Miran Maćešić, OIB 55525855422</item>
    </derivirana_varijabla>
  </DomainObject.Predmet.OstaliListFormatedOIB>
  <DomainObject.Predmet.OstaliListFormatedWithAdress>
    <izvorni_sadrzaj>
      <item>JAN DE NUL N.V., BELGIJA, Tragel 60, 9308 Hofstade-Aalst</item>
      <item>Luka Tadić-Čolić, Ivana Lučića 2a, 10000 Zagreb</item>
      <item>Dalibor Valinčić, Ivana Lučića 2a, 10000 Zagreb</item>
      <item>Josip Martinić, Ivana Lučića 2a, 10000 Zagreb</item>
      <item>Lucia Močibob, Ivana Lučića 2a, 10000 Zagreb</item>
      <item>Igor Dlačić, Draškovićeva 12, 10000 Zagreb</item>
      <item>Ranko Đokić, Veronska 7, 52100 Pula</item>
      <item>Krešimir Lipovšćak, Petra Hektorovića 2  , 10000 Zagreb</item>
      <item>Ivana Špehar, Šenoina 19, 10000 Zagreb</item>
      <item>Robertino Bilobrk, Augusta Cesarca 8, 10000 Zagreb</item>
      <item>Zdravko Kačić, Petrova 48/A, 10000 Zagreb</item>
      <item>Marko Krpan, Boškovićeva 16, 10000 Zagreb</item>
      <item>Ivana Manovelo, Pod Kaštelom 4, 51000 Rijeka</item>
      <item>Mićo Ljubenko, Branimirova 29, Branimir centar-ulaz Draškovićeva, p.p. 488, 10000 Zagreb</item>
      <item>Almir Dervišbegović, Kneza Mislava 4, 10000 Zagreb</item>
      <item>Emir Bahtijarević, EUROTOWER, Ivana Lučića 2/a, 10000 Zagreb</item>
      <item>Nikolica Brbora, Petrova 48/A, 10000 Zagreb</item>
      <item>Berislav Kovačević, Supilova 6/III, 51000 Rijeka</item>
      <item>Ivana Dedić, Janeza Trdine 1, 51000 Rijeka</item>
      <item>Lana Dodig, Petrova 48/A, 10000 Zagreb</item>
      <item>Ivica Škunca, Maršala Tita 2, 10290 Zaprešić</item>
      <item>Ivan Stanko Maleš</item>
      <item>Loris Rak, Zagrebačka 18, 51000 Rijeka</item>
      <item>Gordan Stanković</item>
      <item>Miran Maćešić, Pod Kaštelom 4, 51000 Rijeka</item>
    </izvorni_sadrzaj>
    <derivirana_varijabla naziv="DomainObject.Predmet.OstaliListFormatedWithAdress_1">
      <item>JAN DE NUL N.V., BELGIJA, Tragel 60, 9308 Hofstade-Aalst</item>
      <item>Luka Tadić-Čolić, Ivana Lučića 2a, 10000 Zagreb</item>
      <item>Dalibor Valinčić, Ivana Lučića 2a, 10000 Zagreb</item>
      <item>Josip Martinić, Ivana Lučića 2a, 10000 Zagreb</item>
      <item>Lucia Močibob, Ivana Lučića 2a, 10000 Zagreb</item>
      <item>Igor Dlačić, Draškovićeva 12, 10000 Zagreb</item>
      <item>Ranko Đokić, Veronska 7, 52100 Pula</item>
      <item>Krešimir Lipovšćak, Petra Hektorovića 2  , 10000 Zagreb</item>
      <item>Ivana Špehar, Šenoina 19, 10000 Zagreb</item>
      <item>Robertino Bilobrk, Augusta Cesarca 8, 10000 Zagreb</item>
      <item>Zdravko Kačić, Petrova 48/A, 10000 Zagreb</item>
      <item>Marko Krpan, Boškovićeva 16, 10000 Zagreb</item>
      <item>Ivana Manovelo, Pod Kaštelom 4, 51000 Rijeka</item>
      <item>Mićo Ljubenko, Branimirova 29, Branimir centar-ulaz Draškovićeva, p.p. 488, 10000 Zagreb</item>
      <item>Almir Dervišbegović, Kneza Mislava 4, 10000 Zagreb</item>
      <item>Emir Bahtijarević, EUROTOWER, Ivana Lučića 2/a, 10000 Zagreb</item>
      <item>Nikolica Brbora, Petrova 48/A, 10000 Zagreb</item>
      <item>Berislav Kovačević, Supilova 6/III, 51000 Rijeka</item>
      <item>Ivana Dedić, Janeza Trdine 1, 51000 Rijeka</item>
      <item>Lana Dodig, Petrova 48/A, 10000 Zagreb</item>
      <item>Ivica Škunca, Maršala Tita 2, 10290 Zaprešić</item>
      <item>Ivan Stanko Maleš</item>
      <item>Loris Rak, Zagrebačka 18, 51000 Rijeka</item>
      <item>Gordan Stanković</item>
      <item>Miran Maćešić, Pod Kaštelom 4, 51000 Rijeka</item>
    </derivirana_varijabla>
  </DomainObject.Predmet.OstaliListFormatedWithAdress>
  <DomainObject.Predmet.OstaliListFormatedWithAdressOIB>
    <izvorni_sadrzaj>
      <item>JAN DE NUL N.V., BELGIJA, OIB 44305414457, Tragel 60, 9308 Hofstade-Aalst</item>
      <item>Luka Tadić-Čolić, OIB 49497205145, Ivana Lučića 2a, 10000 Zagreb</item>
      <item>Dalibor Valinčić, OIB 67639176129, Ivana Lučića 2a, 10000 Zagreb</item>
      <item>Josip Martinić, OIB 31466212404, Ivana Lučića 2a, 10000 Zagreb</item>
      <item>Lucia Močibob, OIB 43231014432, Ivana Lučića 2a, 10000 Zagreb</item>
      <item>Igor Dlačić, OIB 26266329558, Draškovićeva 12, 10000 Zagreb</item>
      <item>Ranko Đokić, OIB 63733508785, Veronska 7, 52100 Pula</item>
      <item>Krešimir Lipovšćak, OIB 58790075119, Petra Hektorovića 2  , 10000 Zagreb</item>
      <item>Ivana Špehar, OIB 31262923729, Šenoina 19, 10000 Zagreb</item>
      <item>Robertino Bilobrk, OIB 61132168708, Augusta Cesarca 8, 10000 Zagreb</item>
      <item>Zdravko Kačić, OIB 34276661993, Petrova 48/A, 10000 Zagreb</item>
      <item>Marko Krpan, OIB 24419277674, Boškovićeva 16, 10000 Zagreb</item>
      <item>Ivana Manovelo, OIB 45953372282, Pod Kaštelom 4, 51000 Rijeka</item>
      <item>Mićo Ljubenko, OIB 74664758370, Branimirova 29, Branimir centar-ulaz Draškovićeva, p.p. 488, 10000 Zagreb</item>
      <item>Almir Dervišbegović, OIB 01608282761, Kneza Mislava 4, 10000 Zagreb</item>
      <item>Emir Bahtijarević, OIB 45008982205, EUROTOWER, Ivana Lučića 2/a, 10000 Zagreb</item>
      <item>Nikolica Brbora, OIB 15869351583, Petrova 48/A, 10000 Zagreb</item>
      <item>Berislav Kovačević, OIB 16691103415, Supilova 6/III, 51000 Rijeka</item>
      <item>Ivana Dedić, OIB 40106353604, Janeza Trdine 1, 51000 Rijeka</item>
      <item>Lana Dodig, OIB 64872456785, Petrova 48/A, 10000 Zagreb</item>
      <item>Ivica Škunca, OIB 98326135250, Maršala Tita 2, 10290 Zaprešić</item>
      <item>Ivan Stanko Maleš, OIB 74447134205</item>
      <item>Loris Rak, OIB 81830822007, Zagrebačka 18, 51000 Rijeka</item>
      <item>Gordan Stanković, OIB 50227599306</item>
      <item>Miran Maćešić, OIB 55525855422, Pod Kaštelom 4, 51000 Rijeka</item>
    </izvorni_sadrzaj>
    <derivirana_varijabla naziv="DomainObject.Predmet.OstaliListFormatedWithAdressOIB_1">
      <item>JAN DE NUL N.V., BELGIJA, OIB 44305414457, Tragel 60, 9308 Hofstade-Aalst</item>
      <item>Luka Tadić-Čolić, OIB 49497205145, Ivana Lučića 2a, 10000 Zagreb</item>
      <item>Dalibor Valinčić, OIB 67639176129, Ivana Lučića 2a, 10000 Zagreb</item>
      <item>Josip Martinić, OIB 31466212404, Ivana Lučića 2a, 10000 Zagreb</item>
      <item>Lucia Močibob, OIB 43231014432, Ivana Lučića 2a, 10000 Zagreb</item>
      <item>Igor Dlačić, OIB 26266329558, Draškovićeva 12, 10000 Zagreb</item>
      <item>Ranko Đokić, OIB 63733508785, Veronska 7, 52100 Pula</item>
      <item>Krešimir Lipovšćak, OIB 58790075119, Petra Hektorovića 2  , 10000 Zagreb</item>
      <item>Ivana Špehar, OIB 31262923729, Šenoina 19, 10000 Zagreb</item>
      <item>Robertino Bilobrk, OIB 61132168708, Augusta Cesarca 8, 10000 Zagreb</item>
      <item>Zdravko Kačić, OIB 34276661993, Petrova 48/A, 10000 Zagreb</item>
      <item>Marko Krpan, OIB 24419277674, Boškovićeva 16, 10000 Zagreb</item>
      <item>Ivana Manovelo, OIB 45953372282, Pod Kaštelom 4, 51000 Rijeka</item>
      <item>Mićo Ljubenko, OIB 74664758370, Branimirova 29, Branimir centar-ulaz Draškovićeva, p.p. 488, 10000 Zagreb</item>
      <item>Almir Dervišbegović, OIB 01608282761, Kneza Mislava 4, 10000 Zagreb</item>
      <item>Emir Bahtijarević, OIB 45008982205, EUROTOWER, Ivana Lučića 2/a, 10000 Zagreb</item>
      <item>Nikolica Brbora, OIB 15869351583, Petrova 48/A, 10000 Zagreb</item>
      <item>Berislav Kovačević, OIB 16691103415, Supilova 6/III, 51000 Rijeka</item>
      <item>Ivana Dedić, OIB 40106353604, Janeza Trdine 1, 51000 Rijeka</item>
      <item>Lana Dodig, OIB 64872456785, Petrova 48/A, 10000 Zagreb</item>
      <item>Ivica Škunca, OIB 98326135250, Maršala Tita 2, 10290 Zaprešić</item>
      <item>Ivan Stanko Maleš, OIB 74447134205</item>
      <item>Loris Rak, OIB 81830822007, Zagrebačka 18, 51000 Rijeka</item>
      <item>Gordan Stanković, OIB 50227599306</item>
      <item>Miran Maćešić, OIB 55525855422, Pod Kaštelom 4, 51000 Rijeka</item>
    </derivirana_varijabla>
  </DomainObject.Predmet.OstaliListFormatedWithAdressOIB>
  <DomainObject.Predmet.OstaliListNazivFormated>
    <izvorni_sadrzaj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  <item>Gordan Stanković</item>
      <item>Miran Maćešić</item>
    </izvorni_sadrzaj>
    <derivirana_varijabla naziv="DomainObject.Predmet.OstaliListNazivFormated_1"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  <item>Gordan Stanković</item>
      <item>Miran Maćešić</item>
    </derivirana_varijabla>
  </DomainObject.Predmet.OstaliListNazivFormated>
  <DomainObject.Predmet.OstaliListNazivFormatedOIB>
    <izvorni_sadrzaj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  <item>Lana Dodig, OIB 64872456785</item>
      <item>Ivica Škunca, OIB 98326135250</item>
      <item>Ivan Stanko Maleš, OIB 74447134205</item>
      <item>Loris Rak, OIB 81830822007</item>
      <item>Gordan Stanković, OIB 50227599306</item>
      <item>Miran Maćešić, OIB 55525855422</item>
    </izvorni_sadrzaj>
    <derivirana_varijabla naziv="DomainObject.Predmet.OstaliListNazivFormatedOIB_1"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  <item>Lana Dodig, OIB 64872456785</item>
      <item>Ivica Škunca, OIB 98326135250</item>
      <item>Ivan Stanko Maleš, OIB 74447134205</item>
      <item>Loris Rak, OIB 81830822007</item>
      <item>Gordan Stanković, OIB 50227599306</item>
      <item>Miran Maćešić, OIB 55525855422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2021.</izvorni_sadrzaj>
    <derivirana_varijabla naziv="DomainObject.Datum_1">23. srpnja 2021.</derivirana_varijabla>
  </DomainObject.Datum>
  <DomainObject.PoslovniBrojDokumenta>
    <izvorni_sadrzaj>St-95/2019-539</izvorni_sadrzaj>
    <derivirana_varijabla naziv="DomainObject.PoslovniBrojDokumenta_1">St-95/2019-539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d.d. PULA</izvorni_sadrzaj>
    <derivirana_varijabla naziv="DomainObject.Predmet.ProtustrankaIDrugi_1">ULJANIK d.d.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ULJANIK d.d. PULA, OIB 56243843109, Flaciusova 1, 52100 Pula</izvorni_sadrzaj>
    <derivirana_varijabla naziv="DomainObject.Predmet.ProtustrankaIDrugiAdressOIB_1">ULJANIK d.d. PULA, OIB 56243843109,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d.d. PULA</item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  <item>Gordan Stanković</item>
      <item>Miran Maćešić</item>
    </izvorni_sadrzaj>
    <derivirana_varijabla naziv="DomainObject.Predmet.SudioniciListNaziv_1">
      <item>FINANCIJSKA AGENCIJA, RC RIJEKA, PODRUŽNICA PULA, PULA</item>
      <item>ULJANIK d.d. PULA</item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  <item>Gordan Stanković</item>
      <item>Miran Maćešić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ULJANIK d.d. PULA, OIB 56243843109, Flaciusova 1,52100 Pula</item>
      <item>JAN DE NUL N.V., BELGIJA, OIB 44305414457, Tragel 60,9308 Hofstade-Aalst</item>
      <item>Luka Tadić-Čolić, OIB 49497205145, Ivana Lučića 2a,10000 Zagreb</item>
      <item>Dalibor Valinčić, OIB 67639176129, Ivana Lučića 2a,10000 Zagreb</item>
      <item>Josip Martinić, OIB 31466212404, Ivana Lučića 2a,10000 Zagreb</item>
      <item>Lucia Močibob, OIB 43231014432, Ivana Lučića 2a,10000 Zagreb</item>
      <item>Igor Dlačić, OIB 26266329558, Draškovićeva 12,10000 Zagreb</item>
      <item>Ranko Đokić, OIB 63733508785, Veronska 7,52100 Pula</item>
      <item>Krešimir Lipovšćak, OIB 58790075119, Petra Hektorovića 2  ,10000 Zagreb</item>
      <item>Ivana Špehar, OIB 31262923729, Šenoina 19,10000 Zagreb</item>
      <item>Robertino Bilobrk, OIB 61132168708, Augusta Cesarca 8,10000 Zagreb</item>
      <item>Zdravko Kačić, OIB 34276661993, Petrova 48/A,10000 Zagreb</item>
      <item>Marko Krpan, OIB 24419277674, Boškovićeva 16,10000 Zagreb</item>
      <item>Ivana Manovelo, OIB 45953372282, Pod Kaštelom 4,51000 Rijeka</item>
      <item>Mićo Ljubenko, OIB 74664758370, Branimirova 29, Branimir centar-ulaz Draškovićeva, p.p. 488,10000 Zagreb</item>
      <item>Almir Dervišbegović, OIB 01608282761, Kneza Mislava 4,10000 Zagreb</item>
      <item>Emir Bahtijarević, OIB 45008982205, EUROTOWER, Ivana Lučića 2/a,10000 Zagreb</item>
      <item>Nikolica Brbora, OIB 15869351583, Petrova 48/A,10000 Zagreb</item>
      <item>Berislav Kovačević, OIB 16691103415, Supilova 6/III,51000 Rijeka</item>
      <item>Ivana Dedić, OIB 40106353604, Janeza Trdine 1,51000 Rijeka</item>
      <item>Lana Dodig, OIB 64872456785, Petrova 48/A,10000 Zagreb</item>
      <item>Ivica Škunca, OIB 98326135250, Maršala Tita 2,10290 Zaprešić</item>
      <item>Ivan Stanko Maleš, OIB 74447134205</item>
      <item>Loris Rak, OIB 81830822007, Zagrebačka 18,51000 Rijeka</item>
      <item>Gordan Stanković, OIB 50227599306</item>
      <item>Miran Maćešić, OIB 55525855422, Pod Kaštelom 4,51000 Rijeka</item>
    </izvorni_sadrzaj>
    <derivirana_varijabla naziv="DomainObject.Predmet.SudioniciListAdressOIB_1">
      <item>FINANCIJSKA AGENCIJA, RC RIJEKA, PODRUŽNICA PULA, PULA, OIB 85821130368, F. Kurelca 8,51000 Rijeka</item>
      <item>ULJANIK d.d. PULA, OIB 56243843109, Flaciusova 1,52100 Pula</item>
      <item>JAN DE NUL N.V., BELGIJA, OIB 44305414457, Tragel 60,9308 Hofstade-Aalst</item>
      <item>Luka Tadić-Čolić, OIB 49497205145, Ivana Lučića 2a,10000 Zagreb</item>
      <item>Dalibor Valinčić, OIB 67639176129, Ivana Lučića 2a,10000 Zagreb</item>
      <item>Josip Martinić, OIB 31466212404, Ivana Lučića 2a,10000 Zagreb</item>
      <item>Lucia Močibob, OIB 43231014432, Ivana Lučića 2a,10000 Zagreb</item>
      <item>Igor Dlačić, OIB 26266329558, Draškovićeva 12,10000 Zagreb</item>
      <item>Ranko Đokić, OIB 63733508785, Veronska 7,52100 Pula</item>
      <item>Krešimir Lipovšćak, OIB 58790075119, Petra Hektorovića 2  ,10000 Zagreb</item>
      <item>Ivana Špehar, OIB 31262923729, Šenoina 19,10000 Zagreb</item>
      <item>Robertino Bilobrk, OIB 61132168708, Augusta Cesarca 8,10000 Zagreb</item>
      <item>Zdravko Kačić, OIB 34276661993, Petrova 48/A,10000 Zagreb</item>
      <item>Marko Krpan, OIB 24419277674, Boškovićeva 16,10000 Zagreb</item>
      <item>Ivana Manovelo, OIB 45953372282, Pod Kaštelom 4,51000 Rijeka</item>
      <item>Mićo Ljubenko, OIB 74664758370, Branimirova 29, Branimir centar-ulaz Draškovićeva, p.p. 488,10000 Zagreb</item>
      <item>Almir Dervišbegović, OIB 01608282761, Kneza Mislava 4,10000 Zagreb</item>
      <item>Emir Bahtijarević, OIB 45008982205, EUROTOWER, Ivana Lučića 2/a,10000 Zagreb</item>
      <item>Nikolica Brbora, OIB 15869351583, Petrova 48/A,10000 Zagreb</item>
      <item>Berislav Kovačević, OIB 16691103415, Supilova 6/III,51000 Rijeka</item>
      <item>Ivana Dedić, OIB 40106353604, Janeza Trdine 1,51000 Rijeka</item>
      <item>Lana Dodig, OIB 64872456785, Petrova 48/A,10000 Zagreb</item>
      <item>Ivica Škunca, OIB 98326135250, Maršala Tita 2,10290 Zaprešić</item>
      <item>Ivan Stanko Maleš, OIB 74447134205</item>
      <item>Loris Rak, OIB 81830822007, Zagrebačka 18,51000 Rijeka</item>
      <item>Gordan Stanković, OIB 50227599306</item>
      <item>Miran Maćešić, OIB 55525855422,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56243843109</item>
      <item>, OIB 44305414457</item>
      <item>, OIB 49497205145</item>
      <item>, OIB 67639176129</item>
      <item>, OIB 31466212404</item>
      <item>, OIB 43231014432</item>
      <item>, OIB 26266329558</item>
      <item>, OIB 63733508785</item>
      <item>, OIB 58790075119</item>
      <item>, OIB 31262923729</item>
      <item>, OIB 61132168708</item>
      <item>, OIB 34276661993</item>
      <item>, OIB 24419277674</item>
      <item>, OIB 45953372282</item>
      <item>, OIB 74664758370</item>
      <item>, OIB 01608282761</item>
      <item>, OIB 45008982205</item>
      <item>, OIB 15869351583</item>
      <item>, OIB 16691103415</item>
      <item>, OIB 40106353604</item>
      <item>, OIB 64872456785</item>
      <item>, OIB 98326135250</item>
      <item>, OIB 74447134205</item>
      <item>, OIB 81830822007</item>
      <item>, OIB 50227599306</item>
      <item>, OIB 55525855422</item>
    </izvorni_sadrzaj>
    <derivirana_varijabla naziv="DomainObject.Predmet.SudioniciListNazivOIB_1">
      <item>, OIB 85821130368</item>
      <item>, OIB 56243843109</item>
      <item>, OIB 44305414457</item>
      <item>, OIB 49497205145</item>
      <item>, OIB 67639176129</item>
      <item>, OIB 31466212404</item>
      <item>, OIB 43231014432</item>
      <item>, OIB 26266329558</item>
      <item>, OIB 63733508785</item>
      <item>, OIB 58790075119</item>
      <item>, OIB 31262923729</item>
      <item>, OIB 61132168708</item>
      <item>, OIB 34276661993</item>
      <item>, OIB 24419277674</item>
      <item>, OIB 45953372282</item>
      <item>, OIB 74664758370</item>
      <item>, OIB 01608282761</item>
      <item>, OIB 45008982205</item>
      <item>, OIB 15869351583</item>
      <item>, OIB 16691103415</item>
      <item>, OIB 40106353604</item>
      <item>, OIB 64872456785</item>
      <item>, OIB 98326135250</item>
      <item>, OIB 74447134205</item>
      <item>, OIB 81830822007</item>
      <item>, OIB 50227599306</item>
      <item>, OIB 55525855422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2019.</izvorni_sadrzaj>
    <derivirana_varijabla naziv="DomainObject.Predmet.DatumPocetkaProcesa_1">5.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044852-7376-49CE-8C93-FA5AC6D988A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3</properties:Pages>
  <properties:Words>777</properties:Words>
  <properties:Characters>4478</properties:Characters>
  <properties:Lines>135</properties:Lines>
  <properties:Paragraphs>44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2021-07-23T08:17:00Z</dcterms:created>
  <dc:creator>Lorena Paris Aničić</dc:creator>
  <cp:lastModifiedBy>Karin Vicel</cp:lastModifiedBy>
  <cp:lastPrinted>2021-07-23T08:14:00Z</cp:lastPrinted>
  <dcterms:modified xmlns:xsi="http://www.w3.org/2001/XMLSchema-instance" xsi:type="dcterms:W3CDTF">2021-07-23T09:47:00Z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St-95/2019-539 / Zapisnik - Skupština vjerovnika (Zapisnik- skupština vjerovnika V.docx)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